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B5231" w14:textId="3DEAF18D" w:rsidR="00A70D99" w:rsidRDefault="00A70D99" w:rsidP="00A70D99">
      <w:pPr>
        <w:rPr>
          <w:b/>
          <w:bCs/>
        </w:rPr>
      </w:pPr>
      <w:r w:rsidRPr="00A70D99">
        <w:rPr>
          <w:b/>
          <w:bCs/>
        </w:rPr>
        <w:t>Bharat Petroleum Unveils Groundbreaking Geocell Technology to Revolutionize Plastic Waste Management in Road Construction</w:t>
      </w:r>
    </w:p>
    <w:p w14:paraId="225EFBD2" w14:textId="77777777" w:rsidR="00A70D99" w:rsidRPr="009A2AA3" w:rsidRDefault="00A70D99" w:rsidP="00A70D99"/>
    <w:p w14:paraId="457666ED" w14:textId="13F3A4A5" w:rsidR="00A70D99" w:rsidRPr="00A70D99" w:rsidRDefault="00FD4C05" w:rsidP="00A70D99">
      <w:pPr>
        <w:jc w:val="both"/>
      </w:pPr>
      <w:r>
        <w:rPr>
          <w:b/>
          <w:bCs/>
        </w:rPr>
        <w:t>New Delhi</w:t>
      </w:r>
      <w:r w:rsidR="00A70D99" w:rsidRPr="008969A3">
        <w:rPr>
          <w:b/>
          <w:bCs/>
        </w:rPr>
        <w:t>, J</w:t>
      </w:r>
      <w:r w:rsidR="00A70D99">
        <w:rPr>
          <w:b/>
          <w:bCs/>
        </w:rPr>
        <w:t>uly</w:t>
      </w:r>
      <w:r w:rsidR="00A70D99" w:rsidRPr="008969A3">
        <w:rPr>
          <w:b/>
          <w:bCs/>
        </w:rPr>
        <w:t xml:space="preserve"> </w:t>
      </w:r>
      <w:r w:rsidR="00A70D99">
        <w:rPr>
          <w:b/>
          <w:bCs/>
        </w:rPr>
        <w:t>1</w:t>
      </w:r>
      <w:r w:rsidR="002134A6">
        <w:rPr>
          <w:b/>
          <w:bCs/>
        </w:rPr>
        <w:t>4</w:t>
      </w:r>
      <w:r w:rsidR="00A70D99" w:rsidRPr="008969A3">
        <w:rPr>
          <w:b/>
          <w:bCs/>
        </w:rPr>
        <w:t>, 2025:</w:t>
      </w:r>
      <w:r w:rsidR="00A70D99">
        <w:t xml:space="preserve"> </w:t>
      </w:r>
      <w:r w:rsidR="00A70D99" w:rsidRPr="00A70D99">
        <w:rPr>
          <w:b/>
          <w:bCs/>
        </w:rPr>
        <w:t xml:space="preserve">Bharat Petroleum Corporation Limited (BPCL), </w:t>
      </w:r>
      <w:r w:rsidR="00A70D99" w:rsidRPr="00A70D99">
        <w:t xml:space="preserve">a Fortune Global 500 company, through its Corporate Research &amp; Development Centre, has unveiled a pioneering solution for one of the world’s most pressing environmental </w:t>
      </w:r>
      <w:r w:rsidR="000861EC" w:rsidRPr="00A70D99">
        <w:t>challenges</w:t>
      </w:r>
      <w:r w:rsidR="000861EC">
        <w:t xml:space="preserve">, </w:t>
      </w:r>
      <w:r w:rsidR="000861EC" w:rsidRPr="00A70D99">
        <w:t>plastic</w:t>
      </w:r>
      <w:r w:rsidR="00A70D99" w:rsidRPr="00A70D99">
        <w:t xml:space="preserve"> waste disposal. In collaboration with the Central Road Research Institute (CRRI), New Delhi, BPCL has developed an innovative technical textile product called Geocell, designed to repurpose end-of-life and mixed waste plastics for use in road infrastructure.</w:t>
      </w:r>
    </w:p>
    <w:p w14:paraId="36AF498B" w14:textId="74E4B276" w:rsidR="00A70D99" w:rsidRPr="00A70D99" w:rsidRDefault="00A70D99" w:rsidP="00A70D99">
      <w:pPr>
        <w:jc w:val="both"/>
      </w:pPr>
      <w:r w:rsidRPr="00A70D99">
        <w:t>The launch marks a significant step forward in sustainable construction practices, building upon BPCL R&amp;D’s earlier success with the Waste Plastic Module, which has already consumed over 250 metric tonnes of plastic waste across various Indian states.</w:t>
      </w:r>
    </w:p>
    <w:p w14:paraId="4225C4A7" w14:textId="049F58B3" w:rsidR="00A70D99" w:rsidRPr="00A70D99" w:rsidRDefault="00A70D99" w:rsidP="00A70D99">
      <w:pPr>
        <w:jc w:val="both"/>
      </w:pPr>
      <w:r w:rsidRPr="00A70D99">
        <w:t>The Geocell technology, which addresses the complexities of unsegregated municipal waste, especially multi-layered plastics (MLP), has been successfully tested in plant trials conducted in partnership with TATA Projects. These trials demonstrated the technical and economic viability of using such plastics in infrastructure applications, particularly in road construction.</w:t>
      </w:r>
    </w:p>
    <w:p w14:paraId="23809C48" w14:textId="701A7A01" w:rsidR="00A70D99" w:rsidRDefault="00A70D99" w:rsidP="00A70D99">
      <w:pPr>
        <w:jc w:val="both"/>
      </w:pPr>
      <w:r w:rsidRPr="00A70D99">
        <w:t>Taking a major leap from lab to field, India’s first field trial using technical textiles made from end-of-life plastic was inaugurated on July 11, 2025, at Loop No. 1 of the elevated section of the DND–Faridabad–KMP Expressway, New Delhi. The initiative is a joint effort by BPCL, CRRI, and the National Highways Authority of India (NHAI).</w:t>
      </w:r>
    </w:p>
    <w:p w14:paraId="6D72DBC8" w14:textId="77777777" w:rsidR="002134A6" w:rsidRDefault="002134A6" w:rsidP="002134A6">
      <w:pPr>
        <w:jc w:val="both"/>
      </w:pPr>
      <w:r>
        <w:t>The inauguration was graced by Dr. Kalaiselvi, Director General, CSIR, along with Mr. Chandrasekhar N., Head of R&amp;D, BPCL, and Dr. Manoranjan Parida, Director, CRRI, in the presence of senior BPCL scientists including Dr. Ravikumar, Dr. Chiranjeevi Thota, and Dr. Mahesh Kasture.</w:t>
      </w:r>
    </w:p>
    <w:p w14:paraId="6A66664A" w14:textId="76D76F31" w:rsidR="002134A6" w:rsidRDefault="002134A6" w:rsidP="002134A6">
      <w:pPr>
        <w:jc w:val="both"/>
      </w:pPr>
      <w:r>
        <w:t>In his inaugural address, Mr. Chandrasekhar N. stated that, “This trial section, utilizing end-of-life waste plastic, is a collaborative effort between BPCL and CRRI. Upon successful validation, this approach may lead to increased application of waste plastic in the future.”</w:t>
      </w:r>
    </w:p>
    <w:p w14:paraId="00716998" w14:textId="78C54BDE" w:rsidR="00A70D99" w:rsidRPr="00A70D99" w:rsidRDefault="00A70D99" w:rsidP="00A70D99">
      <w:pPr>
        <w:jc w:val="both"/>
      </w:pPr>
      <w:r w:rsidRPr="00A70D99">
        <w:t>The field demonstration covers approximately 1,280 square meters, utilizing 20-25 tonnes of plastic waste in the form of both Modules and Geocells. Notably, the use of multi-layered plastic waste—currently not covered under existing Indian Roads Congress (IRC) specifications—could significantly enhance plastic utilization in future infrastructure projects.</w:t>
      </w:r>
    </w:p>
    <w:p w14:paraId="25164895" w14:textId="43FC6FB2" w:rsidR="00A70D99" w:rsidRPr="00A70D99" w:rsidRDefault="00A70D99" w:rsidP="00A70D99">
      <w:pPr>
        <w:jc w:val="both"/>
      </w:pPr>
      <w:r w:rsidRPr="00A70D99">
        <w:t>This initiative aligns seamlessly with India’s Swachh Bharat Abhiyaan and Net Zero goals. Beyond environmental benefits, the technology provides tangible improvements to pavement durability and performance, representing a win-win for both sustainability and infrastructure.</w:t>
      </w:r>
    </w:p>
    <w:p w14:paraId="6AC9EAB7" w14:textId="77777777" w:rsidR="00A70D99" w:rsidRDefault="00A70D99" w:rsidP="00A70D99">
      <w:pPr>
        <w:jc w:val="both"/>
      </w:pPr>
      <w:r w:rsidRPr="00A70D99">
        <w:t>With this successful field deployment, BPCL continues to lead from the front in sustainable innovation and circular economy practices. The scalable application of such technologies could redefine plastic waste management in India and set new standards for the global infrastructure community.</w:t>
      </w:r>
    </w:p>
    <w:p w14:paraId="12E9BFAF" w14:textId="77777777" w:rsidR="002134A6" w:rsidRDefault="002134A6" w:rsidP="00A70D99">
      <w:pPr>
        <w:jc w:val="both"/>
      </w:pPr>
    </w:p>
    <w:p w14:paraId="661E8030" w14:textId="77777777" w:rsidR="00A70D99" w:rsidRPr="00A70D99" w:rsidRDefault="00A70D99" w:rsidP="00A70D99">
      <w:pPr>
        <w:jc w:val="both"/>
      </w:pPr>
    </w:p>
    <w:p w14:paraId="74796DDA" w14:textId="16DE575B" w:rsidR="00A70D99" w:rsidRPr="009A2AA3" w:rsidRDefault="00A70D99" w:rsidP="00A70D99">
      <w:pPr>
        <w:rPr>
          <w:rFonts w:ascii="Calibri" w:hAnsi="Calibri" w:cs="Calibri"/>
          <w:b/>
          <w:bCs/>
        </w:rPr>
      </w:pPr>
      <w:r w:rsidRPr="009A2AA3">
        <w:rPr>
          <w:rFonts w:ascii="Calibri" w:hAnsi="Calibri" w:cs="Calibri"/>
          <w:b/>
          <w:bCs/>
        </w:rPr>
        <w:lastRenderedPageBreak/>
        <w:t xml:space="preserve">About Bharat Petroleum Corporation Ltd. (BPCL): </w:t>
      </w:r>
    </w:p>
    <w:p w14:paraId="449A2DF1" w14:textId="77777777" w:rsidR="00A70D99" w:rsidRDefault="00A70D99" w:rsidP="00A70D99">
      <w:pPr>
        <w:pBdr>
          <w:top w:val="nil"/>
          <w:left w:val="nil"/>
          <w:bottom w:val="nil"/>
          <w:right w:val="nil"/>
          <w:between w:val="nil"/>
        </w:pBdr>
        <w:spacing w:after="0"/>
        <w:contextualSpacing/>
        <w:jc w:val="both"/>
        <w:rPr>
          <w:rFonts w:ascii="Calibri" w:hAnsi="Calibri" w:cs="Calibri"/>
        </w:rPr>
      </w:pPr>
      <w:r w:rsidRPr="009A2AA3">
        <w:rPr>
          <w:rFonts w:ascii="Calibri" w:hAnsi="Calibri" w:cs="Calibri"/>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w:t>
      </w:r>
    </w:p>
    <w:p w14:paraId="71783A34" w14:textId="0EFABFBB" w:rsidR="00A70D99" w:rsidRPr="009A2AA3" w:rsidRDefault="00A70D99" w:rsidP="00A70D99">
      <w:pPr>
        <w:pBdr>
          <w:top w:val="nil"/>
          <w:left w:val="nil"/>
          <w:bottom w:val="nil"/>
          <w:right w:val="nil"/>
          <w:between w:val="nil"/>
        </w:pBdr>
        <w:spacing w:after="0"/>
        <w:contextualSpacing/>
        <w:jc w:val="both"/>
        <w:rPr>
          <w:rFonts w:ascii="Calibri" w:hAnsi="Calibri" w:cs="Calibri"/>
        </w:rPr>
      </w:pPr>
      <w:r w:rsidRPr="009A2AA3">
        <w:rPr>
          <w:rFonts w:ascii="Calibri" w:hAnsi="Calibri" w:cs="Calibri"/>
        </w:rPr>
        <w:t xml:space="preserve">industry. The company attained the coveted </w:t>
      </w:r>
      <w:proofErr w:type="spellStart"/>
      <w:r w:rsidRPr="009A2AA3">
        <w:rPr>
          <w:rFonts w:ascii="Calibri" w:hAnsi="Calibri" w:cs="Calibri"/>
        </w:rPr>
        <w:t>Maharatna</w:t>
      </w:r>
      <w:proofErr w:type="spellEnd"/>
      <w:r w:rsidRPr="009A2AA3">
        <w:rPr>
          <w:rFonts w:ascii="Calibri" w:hAnsi="Calibri" w:cs="Calibri"/>
        </w:rPr>
        <w:t xml:space="preserve"> status, joining the club of companies having greater operational &amp; financial autonomy.</w:t>
      </w:r>
    </w:p>
    <w:p w14:paraId="2C5DE064" w14:textId="77777777" w:rsidR="00A70D99" w:rsidRPr="009A2AA3" w:rsidRDefault="00A70D99" w:rsidP="00A70D99">
      <w:pPr>
        <w:spacing w:after="0"/>
        <w:contextualSpacing/>
        <w:jc w:val="both"/>
        <w:rPr>
          <w:rFonts w:ascii="Calibri" w:hAnsi="Calibri" w:cs="Calibri"/>
        </w:rPr>
      </w:pPr>
    </w:p>
    <w:p w14:paraId="28762DC7" w14:textId="77777777" w:rsidR="00A70D99" w:rsidRPr="009A2AA3" w:rsidRDefault="00A70D99" w:rsidP="00A70D99">
      <w:pPr>
        <w:spacing w:after="0"/>
        <w:contextualSpacing/>
        <w:jc w:val="both"/>
        <w:rPr>
          <w:rFonts w:ascii="Calibri" w:hAnsi="Calibri" w:cs="Calibri"/>
        </w:rPr>
      </w:pPr>
      <w:r w:rsidRPr="009A2AA3">
        <w:rPr>
          <w:rFonts w:ascii="Calibri" w:hAnsi="Calibri" w:cs="Calibri"/>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23,500+ Fuel Stations, over 6,200+ LPG distributorships, 500+ Lubes distributorships, 80 POL storage locations, 54 LPG Bottling Plants, 79 Aviation Service Stations, 5 Lube blending plants and 5 cross-country pipelines.</w:t>
      </w:r>
    </w:p>
    <w:p w14:paraId="58C6EFC7" w14:textId="77777777" w:rsidR="00A70D99" w:rsidRPr="009A2AA3" w:rsidRDefault="00A70D99" w:rsidP="00A70D99">
      <w:pPr>
        <w:spacing w:after="0"/>
        <w:contextualSpacing/>
        <w:jc w:val="both"/>
        <w:rPr>
          <w:rFonts w:ascii="Calibri" w:hAnsi="Calibri" w:cs="Calibri"/>
        </w:rPr>
      </w:pPr>
    </w:p>
    <w:p w14:paraId="62E97FE1" w14:textId="77777777" w:rsidR="00A70D99" w:rsidRPr="009A2AA3" w:rsidRDefault="00A70D99" w:rsidP="00A70D99">
      <w:pPr>
        <w:spacing w:after="0"/>
        <w:contextualSpacing/>
        <w:jc w:val="both"/>
        <w:rPr>
          <w:rFonts w:ascii="Calibri" w:hAnsi="Calibri" w:cs="Calibri"/>
        </w:rPr>
      </w:pPr>
      <w:r w:rsidRPr="009A2AA3">
        <w:rPr>
          <w:rFonts w:ascii="Calibri" w:hAnsi="Calibri" w:cs="Calibri"/>
        </w:rPr>
        <w:t>Bharat Petroleum is integrating its strategy, investments, environmental and social ambitions to move towards a sustainable planet. The company has Electric vehicle charging stations at 6500+ Fuel Stations.</w:t>
      </w:r>
    </w:p>
    <w:p w14:paraId="32DBCBBB" w14:textId="77777777" w:rsidR="00A70D99" w:rsidRPr="009A2AA3" w:rsidRDefault="00A70D99" w:rsidP="00A70D99">
      <w:pPr>
        <w:spacing w:after="0"/>
        <w:contextualSpacing/>
        <w:jc w:val="both"/>
        <w:rPr>
          <w:rFonts w:ascii="Calibri" w:hAnsi="Calibri" w:cs="Calibri"/>
        </w:rPr>
      </w:pPr>
    </w:p>
    <w:p w14:paraId="35239B7A" w14:textId="77777777" w:rsidR="00A70D99" w:rsidRDefault="00A70D99" w:rsidP="00A70D99">
      <w:pPr>
        <w:spacing w:after="0"/>
        <w:contextualSpacing/>
        <w:jc w:val="both"/>
        <w:rPr>
          <w:rFonts w:ascii="Calibri" w:hAnsi="Calibri" w:cs="Calibri"/>
        </w:rPr>
      </w:pPr>
      <w:r w:rsidRPr="009A2AA3">
        <w:rPr>
          <w:rFonts w:ascii="Calibri" w:hAnsi="Calibri" w:cs="Calibri"/>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14:paraId="3210694B" w14:textId="77777777" w:rsidR="00A70D99" w:rsidRDefault="00A70D99" w:rsidP="00A70D99">
      <w:pPr>
        <w:spacing w:after="0"/>
        <w:contextualSpacing/>
        <w:jc w:val="both"/>
        <w:rPr>
          <w:rFonts w:ascii="Calibri" w:hAnsi="Calibri" w:cs="Calibri"/>
        </w:rPr>
      </w:pPr>
    </w:p>
    <w:p w14:paraId="3AA43125" w14:textId="77777777" w:rsidR="00A70D99" w:rsidRPr="00882604" w:rsidRDefault="00A70D99" w:rsidP="00A70D99">
      <w:pPr>
        <w:spacing w:after="0"/>
        <w:contextualSpacing/>
        <w:jc w:val="both"/>
        <w:rPr>
          <w:rFonts w:ascii="Calibri" w:hAnsi="Calibri" w:cs="Calibri"/>
          <w:b/>
          <w:bCs/>
        </w:rPr>
      </w:pPr>
      <w:r w:rsidRPr="009A2AA3">
        <w:rPr>
          <w:rFonts w:ascii="Calibri" w:hAnsi="Calibri" w:cs="Calibri"/>
          <w:b/>
          <w:bCs/>
        </w:rPr>
        <w:t>For further details, please get in touch with;</w:t>
      </w:r>
    </w:p>
    <w:p w14:paraId="47FE3C8C" w14:textId="77777777" w:rsidR="00A70D99" w:rsidRPr="009A2AA3" w:rsidRDefault="00A70D99" w:rsidP="00A70D99">
      <w:pPr>
        <w:spacing w:after="0"/>
        <w:contextualSpacing/>
        <w:jc w:val="both"/>
        <w:rPr>
          <w:rFonts w:ascii="Calibri" w:hAnsi="Calibri" w:cs="Calibri"/>
          <w:b/>
          <w:bCs/>
        </w:rPr>
      </w:pPr>
    </w:p>
    <w:p w14:paraId="7F65941B" w14:textId="77777777" w:rsidR="00A70D99" w:rsidRPr="009A2AA3" w:rsidRDefault="00A70D99" w:rsidP="00A70D99">
      <w:pPr>
        <w:spacing w:after="0"/>
        <w:contextualSpacing/>
        <w:jc w:val="both"/>
        <w:rPr>
          <w:rFonts w:ascii="Calibri" w:hAnsi="Calibri" w:cs="Calibri"/>
          <w:b/>
          <w:bCs/>
        </w:rPr>
      </w:pPr>
    </w:p>
    <w:tbl>
      <w:tblPr>
        <w:tblpPr w:leftFromText="180" w:rightFromText="180" w:vertAnchor="text" w:horzAnchor="margin" w:tblpY="-395"/>
        <w:tblW w:w="0" w:type="auto"/>
        <w:tblLook w:val="04A0" w:firstRow="1" w:lastRow="0" w:firstColumn="1" w:lastColumn="0" w:noHBand="0" w:noVBand="1"/>
      </w:tblPr>
      <w:tblGrid>
        <w:gridCol w:w="4508"/>
        <w:gridCol w:w="4508"/>
      </w:tblGrid>
      <w:tr w:rsidR="00A70D99" w:rsidRPr="009A2AA3" w14:paraId="0276EBE5" w14:textId="77777777" w:rsidTr="001F70BE">
        <w:tc>
          <w:tcPr>
            <w:tcW w:w="4508" w:type="dxa"/>
            <w:shd w:val="clear" w:color="auto" w:fill="auto"/>
          </w:tcPr>
          <w:p w14:paraId="76EFDA6C" w14:textId="77777777" w:rsidR="00A70D99" w:rsidRPr="009A2AA3" w:rsidRDefault="00A70D99" w:rsidP="001F70BE">
            <w:pPr>
              <w:spacing w:after="0"/>
              <w:contextualSpacing/>
              <w:jc w:val="both"/>
              <w:rPr>
                <w:rFonts w:ascii="Calibri" w:eastAsia="Aptos" w:hAnsi="Calibri" w:cs="Calibri"/>
              </w:rPr>
            </w:pPr>
            <w:hyperlink r:id="rId6" w:history="1">
              <w:r w:rsidRPr="009A2AA3">
                <w:rPr>
                  <w:rStyle w:val="Hyperlink"/>
                  <w:rFonts w:ascii="Calibri" w:eastAsia="Aptos" w:hAnsi="Calibri" w:cs="Calibri"/>
                </w:rPr>
                <w:t>S. Abbas Akhtar</w:t>
              </w:r>
            </w:hyperlink>
            <w:r w:rsidRPr="009A2AA3">
              <w:rPr>
                <w:rFonts w:ascii="Calibri" w:eastAsia="Aptos" w:hAnsi="Calibri" w:cs="Calibri"/>
              </w:rPr>
              <w:t xml:space="preserve">,                                               </w:t>
            </w:r>
          </w:p>
          <w:p w14:paraId="6A9B62EF" w14:textId="77777777" w:rsidR="00A70D99" w:rsidRPr="009A2AA3" w:rsidRDefault="00A70D99" w:rsidP="001F70BE">
            <w:pPr>
              <w:spacing w:after="0"/>
              <w:contextualSpacing/>
              <w:jc w:val="both"/>
              <w:rPr>
                <w:rFonts w:ascii="Calibri" w:eastAsia="Aptos" w:hAnsi="Calibri" w:cs="Calibri"/>
              </w:rPr>
            </w:pPr>
            <w:r w:rsidRPr="009A2AA3">
              <w:rPr>
                <w:rFonts w:ascii="Calibri" w:eastAsia="Aptos" w:hAnsi="Calibri" w:cs="Calibri"/>
              </w:rPr>
              <w:t xml:space="preserve">Executive Director (PR &amp; Brand),                  </w:t>
            </w:r>
          </w:p>
          <w:p w14:paraId="662F54D9" w14:textId="77777777" w:rsidR="00A70D99" w:rsidRPr="009A2AA3" w:rsidRDefault="00A70D99" w:rsidP="001F70BE">
            <w:pPr>
              <w:spacing w:after="0"/>
              <w:contextualSpacing/>
              <w:jc w:val="both"/>
              <w:rPr>
                <w:rFonts w:ascii="Calibri" w:eastAsia="Aptos" w:hAnsi="Calibri" w:cs="Calibri"/>
              </w:rPr>
            </w:pPr>
            <w:r w:rsidRPr="009A2AA3">
              <w:rPr>
                <w:rFonts w:ascii="Calibri" w:eastAsia="Aptos" w:hAnsi="Calibri" w:cs="Calibri"/>
              </w:rPr>
              <w:t xml:space="preserve">Email: </w:t>
            </w:r>
            <w:hyperlink r:id="rId7" w:history="1">
              <w:r w:rsidRPr="009A2AA3">
                <w:rPr>
                  <w:rStyle w:val="Hyperlink"/>
                  <w:rFonts w:ascii="Calibri" w:eastAsia="Aptos" w:hAnsi="Calibri" w:cs="Calibri"/>
                </w:rPr>
                <w:t>akhtars@bharatpetroleum.in</w:t>
              </w:r>
            </w:hyperlink>
            <w:r w:rsidRPr="009A2AA3">
              <w:rPr>
                <w:rFonts w:ascii="Calibri" w:eastAsia="Aptos" w:hAnsi="Calibri" w:cs="Calibri"/>
              </w:rPr>
              <w:t>  </w:t>
            </w:r>
          </w:p>
          <w:p w14:paraId="40D6E37F" w14:textId="77777777" w:rsidR="00A70D99" w:rsidRPr="009A2AA3" w:rsidRDefault="00A70D99" w:rsidP="001F70BE">
            <w:pPr>
              <w:spacing w:after="0"/>
              <w:contextualSpacing/>
              <w:jc w:val="both"/>
              <w:rPr>
                <w:rFonts w:ascii="Calibri" w:eastAsia="Aptos" w:hAnsi="Calibri" w:cs="Calibri"/>
              </w:rPr>
            </w:pPr>
            <w:r w:rsidRPr="009A2AA3">
              <w:rPr>
                <w:rFonts w:ascii="Calibri" w:eastAsia="Aptos" w:hAnsi="Calibri" w:cs="Calibri"/>
              </w:rPr>
              <w:t xml:space="preserve">Phone: +91 22 22713340 </w:t>
            </w:r>
          </w:p>
          <w:p w14:paraId="0EE250BD" w14:textId="77777777" w:rsidR="00A70D99" w:rsidRPr="009A2AA3" w:rsidRDefault="00A70D99" w:rsidP="001F70BE">
            <w:pPr>
              <w:spacing w:after="0"/>
              <w:contextualSpacing/>
              <w:jc w:val="both"/>
              <w:rPr>
                <w:rFonts w:ascii="Calibri" w:eastAsia="Aptos" w:hAnsi="Calibri" w:cs="Calibri"/>
              </w:rPr>
            </w:pPr>
          </w:p>
          <w:p w14:paraId="1B400EB8" w14:textId="77777777" w:rsidR="00A70D99" w:rsidRPr="009A2AA3" w:rsidRDefault="00A70D99" w:rsidP="001F70BE">
            <w:pPr>
              <w:spacing w:after="0"/>
              <w:contextualSpacing/>
              <w:jc w:val="both"/>
              <w:rPr>
                <w:rFonts w:ascii="Calibri" w:eastAsia="Aptos" w:hAnsi="Calibri" w:cs="Calibri"/>
              </w:rPr>
            </w:pPr>
            <w:hyperlink r:id="rId8" w:history="1">
              <w:r w:rsidRPr="009A2AA3">
                <w:rPr>
                  <w:rStyle w:val="Hyperlink"/>
                  <w:rFonts w:ascii="Calibri" w:eastAsia="Aptos" w:hAnsi="Calibri" w:cs="Calibri"/>
                </w:rPr>
                <w:t>Saurabh Jain</w:t>
              </w:r>
            </w:hyperlink>
            <w:r w:rsidRPr="009A2AA3">
              <w:rPr>
                <w:rFonts w:ascii="Calibri" w:eastAsia="Aptos" w:hAnsi="Calibri" w:cs="Calibri"/>
              </w:rPr>
              <w:t>,</w:t>
            </w:r>
          </w:p>
          <w:p w14:paraId="03817B32" w14:textId="77777777" w:rsidR="00A70D99" w:rsidRPr="009A2AA3" w:rsidRDefault="00A70D99" w:rsidP="001F70BE">
            <w:pPr>
              <w:spacing w:after="0"/>
              <w:contextualSpacing/>
              <w:jc w:val="both"/>
              <w:rPr>
                <w:rFonts w:ascii="Calibri" w:eastAsia="Aptos" w:hAnsi="Calibri" w:cs="Calibri"/>
              </w:rPr>
            </w:pPr>
            <w:r w:rsidRPr="009A2AA3">
              <w:rPr>
                <w:rFonts w:ascii="Calibri" w:eastAsia="Aptos" w:hAnsi="Calibri" w:cs="Calibri"/>
              </w:rPr>
              <w:t>Deputy General Manager (PR &amp; Brand)</w:t>
            </w:r>
          </w:p>
          <w:p w14:paraId="195FD22E" w14:textId="77777777" w:rsidR="00A70D99" w:rsidRPr="009A2AA3" w:rsidRDefault="00A70D99" w:rsidP="001F70BE">
            <w:pPr>
              <w:spacing w:after="0"/>
              <w:contextualSpacing/>
              <w:jc w:val="both"/>
              <w:rPr>
                <w:rFonts w:ascii="Calibri" w:eastAsia="Aptos" w:hAnsi="Calibri" w:cs="Calibri"/>
              </w:rPr>
            </w:pPr>
            <w:r w:rsidRPr="009A2AA3">
              <w:rPr>
                <w:rFonts w:ascii="Calibri" w:eastAsia="Aptos" w:hAnsi="Calibri" w:cs="Calibri"/>
              </w:rPr>
              <w:t xml:space="preserve">Email: </w:t>
            </w:r>
            <w:hyperlink r:id="rId9" w:history="1">
              <w:r w:rsidRPr="009A2AA3">
                <w:rPr>
                  <w:rStyle w:val="Hyperlink"/>
                  <w:rFonts w:ascii="Calibri" w:eastAsia="Aptos" w:hAnsi="Calibri" w:cs="Calibri"/>
                </w:rPr>
                <w:t>jains4512@bharatpetroleum.in</w:t>
              </w:r>
            </w:hyperlink>
          </w:p>
          <w:p w14:paraId="0C0EFE37" w14:textId="77777777" w:rsidR="00A70D99" w:rsidRPr="009A2AA3" w:rsidRDefault="00A70D99" w:rsidP="001F70BE">
            <w:pPr>
              <w:spacing w:after="0"/>
              <w:contextualSpacing/>
              <w:jc w:val="both"/>
              <w:rPr>
                <w:rFonts w:ascii="Calibri" w:eastAsia="Aptos" w:hAnsi="Calibri" w:cs="Calibri"/>
                <w:b/>
                <w:bCs/>
                <w:u w:val="single"/>
              </w:rPr>
            </w:pPr>
            <w:r w:rsidRPr="009A2AA3">
              <w:rPr>
                <w:rFonts w:ascii="Calibri" w:eastAsia="Aptos" w:hAnsi="Calibri" w:cs="Calibri"/>
              </w:rPr>
              <w:t>Phone: + 91 9895095210</w:t>
            </w:r>
          </w:p>
        </w:tc>
        <w:tc>
          <w:tcPr>
            <w:tcW w:w="4508" w:type="dxa"/>
            <w:shd w:val="clear" w:color="auto" w:fill="auto"/>
          </w:tcPr>
          <w:p w14:paraId="363B2CBE" w14:textId="77777777" w:rsidR="00A70D99" w:rsidRPr="009A2AA3" w:rsidRDefault="00A70D99" w:rsidP="001F70BE">
            <w:pPr>
              <w:spacing w:after="0"/>
              <w:contextualSpacing/>
              <w:jc w:val="both"/>
              <w:rPr>
                <w:rFonts w:ascii="Calibri" w:eastAsia="Aptos" w:hAnsi="Calibri" w:cs="Calibri"/>
              </w:rPr>
            </w:pPr>
            <w:r w:rsidRPr="009A2AA3">
              <w:rPr>
                <w:rFonts w:ascii="Calibri" w:eastAsia="Aptos" w:hAnsi="Calibri" w:cs="Calibri"/>
              </w:rPr>
              <w:t>Priyanka Shinde</w:t>
            </w:r>
          </w:p>
          <w:p w14:paraId="173047AC" w14:textId="77777777" w:rsidR="00A70D99" w:rsidRPr="009A2AA3" w:rsidRDefault="00A70D99" w:rsidP="001F70BE">
            <w:pPr>
              <w:spacing w:after="0"/>
              <w:contextualSpacing/>
              <w:jc w:val="both"/>
              <w:rPr>
                <w:rFonts w:ascii="Calibri" w:eastAsia="Aptos" w:hAnsi="Calibri" w:cs="Calibri"/>
              </w:rPr>
            </w:pPr>
            <w:r w:rsidRPr="009A2AA3">
              <w:rPr>
                <w:rFonts w:ascii="Calibri" w:eastAsia="Aptos" w:hAnsi="Calibri" w:cs="Calibri"/>
              </w:rPr>
              <w:t>M: +91 84335 78070</w:t>
            </w:r>
          </w:p>
          <w:p w14:paraId="323A5260" w14:textId="77777777" w:rsidR="00A70D99" w:rsidRPr="009A2AA3" w:rsidRDefault="00A70D99" w:rsidP="001F70BE">
            <w:pPr>
              <w:spacing w:after="0"/>
              <w:contextualSpacing/>
              <w:jc w:val="both"/>
              <w:rPr>
                <w:rFonts w:ascii="Calibri" w:eastAsia="Aptos" w:hAnsi="Calibri" w:cs="Calibri"/>
              </w:rPr>
            </w:pPr>
            <w:r w:rsidRPr="009A2AA3">
              <w:rPr>
                <w:rFonts w:ascii="Calibri" w:eastAsia="Aptos" w:hAnsi="Calibri" w:cs="Calibri"/>
              </w:rPr>
              <w:t xml:space="preserve">E: </w:t>
            </w:r>
            <w:hyperlink r:id="rId10" w:history="1">
              <w:r w:rsidRPr="009A2AA3">
                <w:rPr>
                  <w:rStyle w:val="Hyperlink"/>
                  <w:rFonts w:ascii="Calibri" w:eastAsia="Aptos" w:hAnsi="Calibri" w:cs="Calibri"/>
                </w:rPr>
                <w:t>priyanka.shinde@conceptpr.com</w:t>
              </w:r>
            </w:hyperlink>
          </w:p>
        </w:tc>
      </w:tr>
    </w:tbl>
    <w:p w14:paraId="27445A74" w14:textId="77777777" w:rsidR="00A70D99" w:rsidRPr="009A2AA3" w:rsidRDefault="00A70D99" w:rsidP="00A70D99"/>
    <w:p w14:paraId="2B20856B" w14:textId="77777777" w:rsidR="007D4003" w:rsidRDefault="007D4003"/>
    <w:sectPr w:rsidR="007D4003" w:rsidSect="00A70D9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6F5B0" w14:textId="77777777" w:rsidR="001A5BA1" w:rsidRDefault="001A5BA1">
      <w:pPr>
        <w:spacing w:after="0" w:line="240" w:lineRule="auto"/>
      </w:pPr>
      <w:r>
        <w:separator/>
      </w:r>
    </w:p>
  </w:endnote>
  <w:endnote w:type="continuationSeparator" w:id="0">
    <w:p w14:paraId="09E09C0C" w14:textId="77777777" w:rsidR="001A5BA1" w:rsidRDefault="001A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10670" w14:textId="77777777" w:rsidR="001A5BA1" w:rsidRDefault="001A5BA1">
      <w:pPr>
        <w:spacing w:after="0" w:line="240" w:lineRule="auto"/>
      </w:pPr>
      <w:r>
        <w:separator/>
      </w:r>
    </w:p>
  </w:footnote>
  <w:footnote w:type="continuationSeparator" w:id="0">
    <w:p w14:paraId="4EC2F831" w14:textId="77777777" w:rsidR="001A5BA1" w:rsidRDefault="001A5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D8B5" w14:textId="77777777" w:rsidR="00EE18C3" w:rsidRPr="0074279C" w:rsidRDefault="000861EC" w:rsidP="00741722">
    <w:pPr>
      <w:rPr>
        <w:b/>
        <w:bCs/>
      </w:rPr>
    </w:pPr>
    <w:r>
      <w:rPr>
        <w:noProof/>
      </w:rPr>
      <w:drawing>
        <wp:anchor distT="0" distB="0" distL="114300" distR="114300" simplePos="0" relativeHeight="251659264" behindDoc="1" locked="0" layoutInCell="1" allowOverlap="1" wp14:anchorId="27E8462C" wp14:editId="14D8C141">
          <wp:simplePos x="0" y="0"/>
          <wp:positionH relativeFrom="margin">
            <wp:align>right</wp:align>
          </wp:positionH>
          <wp:positionV relativeFrom="paragraph">
            <wp:posOffset>7620</wp:posOffset>
          </wp:positionV>
          <wp:extent cx="1370330" cy="664214"/>
          <wp:effectExtent l="0" t="0" r="1270" b="2540"/>
          <wp:wrapTight wrapText="bothSides">
            <wp:wrapPolygon edited="0">
              <wp:start x="0" y="0"/>
              <wp:lineTo x="0" y="21063"/>
              <wp:lineTo x="15014" y="21063"/>
              <wp:lineTo x="21320" y="21063"/>
              <wp:lineTo x="21320" y="12390"/>
              <wp:lineTo x="17716" y="3717"/>
              <wp:lineTo x="15014" y="0"/>
              <wp:lineTo x="0" y="0"/>
            </wp:wrapPolygon>
          </wp:wrapTight>
          <wp:docPr id="216746675"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46675" name="Picture 1" descr="A blue and yellow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330" cy="664214"/>
                  </a:xfrm>
                  <a:prstGeom prst="rect">
                    <a:avLst/>
                  </a:prstGeom>
                  <a:noFill/>
                  <a:ln>
                    <a:noFill/>
                  </a:ln>
                </pic:spPr>
              </pic:pic>
            </a:graphicData>
          </a:graphic>
        </wp:anchor>
      </w:drawing>
    </w:r>
    <w:r w:rsidRPr="0074279C">
      <w:rPr>
        <w:b/>
        <w:bCs/>
      </w:rPr>
      <w:t>PRESS RELEASE</w:t>
    </w:r>
  </w:p>
  <w:p w14:paraId="5FDC4396" w14:textId="77777777" w:rsidR="00EE18C3" w:rsidRDefault="00EE18C3">
    <w:pPr>
      <w:pStyle w:val="Header"/>
    </w:pPr>
  </w:p>
  <w:p w14:paraId="2019B54D" w14:textId="77777777" w:rsidR="00EE18C3" w:rsidRDefault="00EE18C3">
    <w:pPr>
      <w:pStyle w:val="Header"/>
    </w:pPr>
  </w:p>
  <w:p w14:paraId="154CFC5A" w14:textId="77777777" w:rsidR="00EE18C3" w:rsidRDefault="00EE18C3">
    <w:pPr>
      <w:pStyle w:val="Header"/>
    </w:pPr>
  </w:p>
  <w:p w14:paraId="4579D712" w14:textId="77777777" w:rsidR="00EE18C3" w:rsidRDefault="00EE1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99"/>
    <w:rsid w:val="000861EC"/>
    <w:rsid w:val="001A5BA1"/>
    <w:rsid w:val="002134A6"/>
    <w:rsid w:val="00245749"/>
    <w:rsid w:val="002968BB"/>
    <w:rsid w:val="00321056"/>
    <w:rsid w:val="004807A8"/>
    <w:rsid w:val="007D4003"/>
    <w:rsid w:val="008657FF"/>
    <w:rsid w:val="009C2F62"/>
    <w:rsid w:val="00A70D99"/>
    <w:rsid w:val="00CF4BBD"/>
    <w:rsid w:val="00D726B6"/>
    <w:rsid w:val="00DB2B8F"/>
    <w:rsid w:val="00EE18C3"/>
    <w:rsid w:val="00FD1053"/>
    <w:rsid w:val="00FD4C0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7FE3"/>
  <w15:chartTrackingRefBased/>
  <w15:docId w15:val="{8B1478C7-0D68-46A4-81D1-2F6A7D51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99"/>
    <w:pPr>
      <w:spacing w:line="259" w:lineRule="auto"/>
    </w:pPr>
    <w:rPr>
      <w:kern w:val="0"/>
      <w:sz w:val="22"/>
      <w:szCs w:val="22"/>
      <w:lang w:val="en-IN"/>
      <w14:ligatures w14:val="none"/>
    </w:rPr>
  </w:style>
  <w:style w:type="paragraph" w:styleId="Heading1">
    <w:name w:val="heading 1"/>
    <w:basedOn w:val="Normal"/>
    <w:next w:val="Normal"/>
    <w:link w:val="Heading1Char"/>
    <w:uiPriority w:val="9"/>
    <w:qFormat/>
    <w:rsid w:val="00A70D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0D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0D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0D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0D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0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D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0D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0D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0D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0D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0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D99"/>
    <w:rPr>
      <w:rFonts w:eastAsiaTheme="majorEastAsia" w:cstheme="majorBidi"/>
      <w:color w:val="272727" w:themeColor="text1" w:themeTint="D8"/>
    </w:rPr>
  </w:style>
  <w:style w:type="paragraph" w:styleId="Title">
    <w:name w:val="Title"/>
    <w:basedOn w:val="Normal"/>
    <w:next w:val="Normal"/>
    <w:link w:val="TitleChar"/>
    <w:uiPriority w:val="10"/>
    <w:qFormat/>
    <w:rsid w:val="00A70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D99"/>
    <w:pPr>
      <w:spacing w:before="160"/>
      <w:jc w:val="center"/>
    </w:pPr>
    <w:rPr>
      <w:i/>
      <w:iCs/>
      <w:color w:val="404040" w:themeColor="text1" w:themeTint="BF"/>
    </w:rPr>
  </w:style>
  <w:style w:type="character" w:customStyle="1" w:styleId="QuoteChar">
    <w:name w:val="Quote Char"/>
    <w:basedOn w:val="DefaultParagraphFont"/>
    <w:link w:val="Quote"/>
    <w:uiPriority w:val="29"/>
    <w:rsid w:val="00A70D99"/>
    <w:rPr>
      <w:i/>
      <w:iCs/>
      <w:color w:val="404040" w:themeColor="text1" w:themeTint="BF"/>
    </w:rPr>
  </w:style>
  <w:style w:type="paragraph" w:styleId="ListParagraph">
    <w:name w:val="List Paragraph"/>
    <w:basedOn w:val="Normal"/>
    <w:uiPriority w:val="34"/>
    <w:qFormat/>
    <w:rsid w:val="00A70D99"/>
    <w:pPr>
      <w:ind w:left="720"/>
      <w:contextualSpacing/>
    </w:pPr>
  </w:style>
  <w:style w:type="character" w:styleId="IntenseEmphasis">
    <w:name w:val="Intense Emphasis"/>
    <w:basedOn w:val="DefaultParagraphFont"/>
    <w:uiPriority w:val="21"/>
    <w:qFormat/>
    <w:rsid w:val="00A70D99"/>
    <w:rPr>
      <w:i/>
      <w:iCs/>
      <w:color w:val="2F5496" w:themeColor="accent1" w:themeShade="BF"/>
    </w:rPr>
  </w:style>
  <w:style w:type="paragraph" w:styleId="IntenseQuote">
    <w:name w:val="Intense Quote"/>
    <w:basedOn w:val="Normal"/>
    <w:next w:val="Normal"/>
    <w:link w:val="IntenseQuoteChar"/>
    <w:uiPriority w:val="30"/>
    <w:qFormat/>
    <w:rsid w:val="00A70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0D99"/>
    <w:rPr>
      <w:i/>
      <w:iCs/>
      <w:color w:val="2F5496" w:themeColor="accent1" w:themeShade="BF"/>
    </w:rPr>
  </w:style>
  <w:style w:type="character" w:styleId="IntenseReference">
    <w:name w:val="Intense Reference"/>
    <w:basedOn w:val="DefaultParagraphFont"/>
    <w:uiPriority w:val="32"/>
    <w:qFormat/>
    <w:rsid w:val="00A70D99"/>
    <w:rPr>
      <w:b/>
      <w:bCs/>
      <w:smallCaps/>
      <w:color w:val="2F5496" w:themeColor="accent1" w:themeShade="BF"/>
      <w:spacing w:val="5"/>
    </w:rPr>
  </w:style>
  <w:style w:type="character" w:styleId="Hyperlink">
    <w:name w:val="Hyperlink"/>
    <w:basedOn w:val="DefaultParagraphFont"/>
    <w:uiPriority w:val="99"/>
    <w:unhideWhenUsed/>
    <w:rsid w:val="00A70D99"/>
    <w:rPr>
      <w:color w:val="1F3864" w:themeColor="accent1" w:themeShade="80"/>
      <w:u w:val="single"/>
    </w:rPr>
  </w:style>
  <w:style w:type="paragraph" w:styleId="Header">
    <w:name w:val="header"/>
    <w:basedOn w:val="Normal"/>
    <w:link w:val="HeaderChar"/>
    <w:uiPriority w:val="99"/>
    <w:unhideWhenUsed/>
    <w:rsid w:val="00A70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D99"/>
    <w:rPr>
      <w:kern w:val="0"/>
      <w:sz w:val="22"/>
      <w:szCs w:val="22"/>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urabh-jain-4b47061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khtars@bharatpetroleum.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edin.com/in/abbas-akhtar-69b6a88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iyanka.shinde@conceptpr.com" TargetMode="External"/><Relationship Id="rId4" Type="http://schemas.openxmlformats.org/officeDocument/2006/relationships/footnotes" Target="footnotes.xml"/><Relationship Id="rId9" Type="http://schemas.openxmlformats.org/officeDocument/2006/relationships/hyperlink" Target="mailto:jains4512@bharatpetroleu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Shinde</dc:creator>
  <cp:keywords/>
  <dc:description/>
  <cp:lastModifiedBy>Ashutosh Kadam</cp:lastModifiedBy>
  <cp:revision>4</cp:revision>
  <dcterms:created xsi:type="dcterms:W3CDTF">2025-07-14T08:04:00Z</dcterms:created>
  <dcterms:modified xsi:type="dcterms:W3CDTF">2025-07-14T08:40:00Z</dcterms:modified>
</cp:coreProperties>
</file>