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A2AE" w14:textId="77777777" w:rsidR="00782833" w:rsidRPr="00782833" w:rsidRDefault="00782833" w:rsidP="00782833">
      <w:pPr>
        <w:rPr>
          <w:b/>
          <w:bCs/>
        </w:rPr>
      </w:pPr>
      <w:proofErr w:type="spellStart"/>
      <w:r w:rsidRPr="00782833">
        <w:rPr>
          <w:rFonts w:ascii="Nirmala UI" w:hAnsi="Nirmala UI" w:cs="Nirmala UI"/>
          <w:b/>
          <w:bCs/>
        </w:rPr>
        <w:t>संजय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खन्ना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ने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आज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बीपीसीएल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के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अध्यक्ष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एवं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प्रबंध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निदेशक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का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अतिरिक्त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कार्यभार</w:t>
      </w:r>
      <w:proofErr w:type="spellEnd"/>
      <w:r w:rsidRPr="00782833">
        <w:rPr>
          <w:b/>
          <w:bCs/>
        </w:rPr>
        <w:t xml:space="preserve"> </w:t>
      </w:r>
      <w:proofErr w:type="spellStart"/>
      <w:r w:rsidRPr="00782833">
        <w:rPr>
          <w:rFonts w:ascii="Nirmala UI" w:hAnsi="Nirmala UI" w:cs="Nirmala UI"/>
          <w:b/>
          <w:bCs/>
        </w:rPr>
        <w:t>संभाला</w:t>
      </w:r>
      <w:proofErr w:type="spellEnd"/>
    </w:p>
    <w:p w14:paraId="73D5DFD9" w14:textId="77777777" w:rsidR="00782833" w:rsidRDefault="00782833" w:rsidP="00915EE0">
      <w:pPr>
        <w:spacing w:after="0"/>
      </w:pPr>
    </w:p>
    <w:p w14:paraId="756618B4" w14:textId="3BE9B474" w:rsidR="00782833" w:rsidRDefault="00782833" w:rsidP="00915EE0">
      <w:pPr>
        <w:spacing w:after="0"/>
      </w:pPr>
      <w:proofErr w:type="spellStart"/>
      <w:r w:rsidRPr="00782833">
        <w:rPr>
          <w:rFonts w:ascii="Nirmala UI" w:hAnsi="Nirmala UI" w:cs="Nirmala UI"/>
          <w:b/>
          <w:bCs/>
        </w:rPr>
        <w:t>मुंबई</w:t>
      </w:r>
      <w:proofErr w:type="spellEnd"/>
      <w:r w:rsidRPr="00782833">
        <w:rPr>
          <w:b/>
          <w:bCs/>
        </w:rPr>
        <w:t xml:space="preserve">, 1 </w:t>
      </w:r>
      <w:proofErr w:type="spellStart"/>
      <w:r w:rsidRPr="00782833">
        <w:rPr>
          <w:rFonts w:ascii="Nirmala UI" w:hAnsi="Nirmala UI" w:cs="Nirmala UI"/>
          <w:b/>
          <w:bCs/>
        </w:rPr>
        <w:t>मई</w:t>
      </w:r>
      <w:proofErr w:type="spellEnd"/>
      <w:r w:rsidRPr="00782833">
        <w:rPr>
          <w:b/>
          <w:bCs/>
        </w:rPr>
        <w:t>, 2025:</w:t>
      </w:r>
      <w:r>
        <w:t xml:space="preserve"> </w:t>
      </w:r>
      <w:proofErr w:type="spellStart"/>
      <w:r>
        <w:rPr>
          <w:rFonts w:ascii="Nirmala UI" w:hAnsi="Nirmala UI" w:cs="Nirmala UI"/>
        </w:rPr>
        <w:t>संजय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खन्ना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फॉर्च्यून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ग्लोबल</w:t>
      </w:r>
      <w:proofErr w:type="spellEnd"/>
      <w:r>
        <w:t xml:space="preserve"> 500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अग्रणी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गैस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कॉर्पोरेशन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लिमिटेड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बीपीसीएल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अध्यक्ष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प्रबंध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निदेशक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अतिरिक्त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कार्यभार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संभाला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वर्तमान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निदेशक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रिफाइनरीज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पद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53E52C3C" w14:textId="77777777" w:rsidR="00915EE0" w:rsidRDefault="00915EE0" w:rsidP="00915EE0">
      <w:pPr>
        <w:spacing w:after="0"/>
        <w:rPr>
          <w:rFonts w:ascii="Nirmala UI" w:hAnsi="Nirmala UI" w:cs="Nirmala UI"/>
        </w:rPr>
      </w:pPr>
    </w:p>
    <w:p w14:paraId="5BEA6CB0" w14:textId="190E47CC" w:rsidR="00782833" w:rsidRDefault="00782833" w:rsidP="00915EE0">
      <w:pPr>
        <w:spacing w:after="0"/>
      </w:pPr>
      <w:proofErr w:type="spellStart"/>
      <w:r>
        <w:rPr>
          <w:rFonts w:ascii="Nirmala UI" w:hAnsi="Nirmala UI" w:cs="Nirmala UI"/>
        </w:rPr>
        <w:t>तिरुचिरापल्ली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राष्ट्रीय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प्रौद्योगिकी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संस्थान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केमिकल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इंजीनियरिंग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स्नातक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विश्वविद्यालय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प्रबंधन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स्नातकोत्तर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संचालन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तकनीकी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दशकों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अनुभव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1355F24E" w14:textId="77777777" w:rsidR="00915EE0" w:rsidRDefault="00915EE0" w:rsidP="00915EE0">
      <w:pPr>
        <w:spacing w:after="0"/>
        <w:rPr>
          <w:rFonts w:ascii="Nirmala UI" w:hAnsi="Nirmala UI" w:cs="Nirmala UI"/>
        </w:rPr>
      </w:pPr>
    </w:p>
    <w:p w14:paraId="200392EB" w14:textId="19DECC72" w:rsidR="00782833" w:rsidRDefault="00782833" w:rsidP="00915EE0">
      <w:pPr>
        <w:spacing w:after="0"/>
      </w:pPr>
      <w:proofErr w:type="spellStart"/>
      <w:r>
        <w:rPr>
          <w:rFonts w:ascii="Nirmala UI" w:hAnsi="Nirmala UI" w:cs="Nirmala UI"/>
        </w:rPr>
        <w:t>उन्होंने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कोच्चि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नुमालीगढ़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प्रक्रिया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इकाइयों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स्थापना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परियोजनाओं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शुरुआत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rPr>
          <w:rFonts w:ascii="Nirmala UI" w:hAnsi="Nirmala UI" w:cs="Nirmala UI"/>
        </w:rPr>
        <w:t>।</w:t>
      </w:r>
    </w:p>
    <w:p w14:paraId="4399A251" w14:textId="77777777" w:rsidR="00915EE0" w:rsidRDefault="00915EE0" w:rsidP="00915EE0">
      <w:pPr>
        <w:spacing w:after="0"/>
        <w:rPr>
          <w:rFonts w:ascii="Nirmala UI" w:hAnsi="Nirmala UI" w:cs="Nirmala UI"/>
        </w:rPr>
      </w:pPr>
    </w:p>
    <w:p w14:paraId="4E4D3EF5" w14:textId="633D5959" w:rsidR="00782833" w:rsidRDefault="00782833" w:rsidP="00915EE0">
      <w:pPr>
        <w:spacing w:after="0"/>
      </w:pPr>
      <w:proofErr w:type="spellStart"/>
      <w:r>
        <w:rPr>
          <w:rFonts w:ascii="Nirmala UI" w:hAnsi="Nirmala UI" w:cs="Nirmala UI"/>
        </w:rPr>
        <w:t>निदेशक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रिफाइनरीज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बनने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खन्ना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बीपीसीएल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कोच्चि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प्रमुख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कोच्चि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रिफ़ाइनरी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निदेशक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उन्होंने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बीपीसीएल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पहली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निश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पेट्रोकेमिकल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परियोजना</w:t>
      </w:r>
      <w:proofErr w:type="spellEnd"/>
      <w:r>
        <w:t xml:space="preserve"> (Niche Petrochemical Project), </w:t>
      </w:r>
      <w:proofErr w:type="spellStart"/>
      <w:r>
        <w:rPr>
          <w:rFonts w:ascii="Nirmala UI" w:hAnsi="Nirmala UI" w:cs="Nirmala UI"/>
        </w:rPr>
        <w:t>प्रोपलीन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डेरिवेटिव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पेट्रोकेमिकल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प्रोजेक्ट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पीडीपीपी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निभाई</w:t>
      </w:r>
      <w:proofErr w:type="spellEnd"/>
      <w:r>
        <w:rPr>
          <w:rFonts w:ascii="Nirmala UI" w:hAnsi="Nirmala UI" w:cs="Nirmala UI"/>
        </w:rPr>
        <w:t>।</w:t>
      </w:r>
    </w:p>
    <w:p w14:paraId="09827FE4" w14:textId="77777777" w:rsidR="00915EE0" w:rsidRDefault="00915EE0" w:rsidP="00915EE0">
      <w:pPr>
        <w:spacing w:after="0"/>
        <w:rPr>
          <w:rFonts w:ascii="Nirmala UI" w:hAnsi="Nirmala UI" w:cs="Nirmala UI"/>
        </w:rPr>
      </w:pPr>
    </w:p>
    <w:p w14:paraId="04751AF8" w14:textId="77F4E858" w:rsidR="00782833" w:rsidRDefault="00782833" w:rsidP="00915EE0">
      <w:pPr>
        <w:spacing w:after="0"/>
      </w:pPr>
      <w:proofErr w:type="spellStart"/>
      <w:r>
        <w:rPr>
          <w:rFonts w:ascii="Nirmala UI" w:hAnsi="Nirmala UI" w:cs="Nirmala UI"/>
        </w:rPr>
        <w:t>संजय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खन्ना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रिसोर्सेज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लिमिटेड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रत्नागिरी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रिफ़ाइनरी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एंड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पेट्रोकेमिकल्स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लिमिटेड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बोर्ड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निदेशक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अलावा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खन्ना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प्राकृतिक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गैस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मंत्रालय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एमओपीएनजी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तहत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रिफ़ाइनरियों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तकनीकी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समिति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वर्तमान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अध्यक्ष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02DF10B7" w14:textId="77777777" w:rsidR="00915EE0" w:rsidRDefault="00915EE0" w:rsidP="00915EE0">
      <w:pPr>
        <w:spacing w:after="0"/>
        <w:rPr>
          <w:rFonts w:ascii="Nirmala UI" w:hAnsi="Nirmala UI" w:cs="Nirmala UI"/>
        </w:rPr>
      </w:pPr>
    </w:p>
    <w:p w14:paraId="4A21D990" w14:textId="477C33E1" w:rsidR="00782833" w:rsidRPr="00915EE0" w:rsidRDefault="00782833" w:rsidP="00915EE0">
      <w:pPr>
        <w:spacing w:after="0"/>
        <w:rPr>
          <w:b/>
          <w:bCs/>
          <w:sz w:val="18"/>
          <w:szCs w:val="18"/>
        </w:rPr>
      </w:pPr>
      <w:proofErr w:type="spellStart"/>
      <w:r w:rsidRPr="00915EE0">
        <w:rPr>
          <w:rFonts w:ascii="Nirmala UI" w:hAnsi="Nirmala UI" w:cs="Nirmala UI"/>
          <w:b/>
          <w:bCs/>
          <w:sz w:val="18"/>
          <w:szCs w:val="18"/>
        </w:rPr>
        <w:t>भारत</w:t>
      </w:r>
      <w:proofErr w:type="spellEnd"/>
      <w:r w:rsidRPr="00915EE0">
        <w:rPr>
          <w:b/>
          <w:bCs/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b/>
          <w:bCs/>
          <w:sz w:val="18"/>
          <w:szCs w:val="18"/>
        </w:rPr>
        <w:t>पेट्रोलियम</w:t>
      </w:r>
      <w:proofErr w:type="spellEnd"/>
      <w:r w:rsidRPr="00915EE0">
        <w:rPr>
          <w:b/>
          <w:bCs/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b/>
          <w:bCs/>
          <w:sz w:val="18"/>
          <w:szCs w:val="18"/>
        </w:rPr>
        <w:t>कॉरपोरेशन</w:t>
      </w:r>
      <w:proofErr w:type="spellEnd"/>
      <w:r w:rsidRPr="00915EE0">
        <w:rPr>
          <w:b/>
          <w:bCs/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b/>
          <w:bCs/>
          <w:sz w:val="18"/>
          <w:szCs w:val="18"/>
        </w:rPr>
        <w:t>लिमिटेड</w:t>
      </w:r>
      <w:proofErr w:type="spellEnd"/>
      <w:r w:rsidRPr="00915EE0">
        <w:rPr>
          <w:b/>
          <w:bCs/>
          <w:sz w:val="18"/>
          <w:szCs w:val="18"/>
        </w:rPr>
        <w:t xml:space="preserve"> (BPCL) </w:t>
      </w:r>
      <w:proofErr w:type="spellStart"/>
      <w:r w:rsidRPr="00915EE0">
        <w:rPr>
          <w:rFonts w:ascii="Nirmala UI" w:hAnsi="Nirmala UI" w:cs="Nirmala UI"/>
          <w:b/>
          <w:bCs/>
          <w:sz w:val="18"/>
          <w:szCs w:val="18"/>
        </w:rPr>
        <w:t>के</w:t>
      </w:r>
      <w:proofErr w:type="spellEnd"/>
      <w:r w:rsidRPr="00915EE0">
        <w:rPr>
          <w:b/>
          <w:bCs/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b/>
          <w:bCs/>
          <w:sz w:val="18"/>
          <w:szCs w:val="18"/>
        </w:rPr>
        <w:t>बारे</w:t>
      </w:r>
      <w:proofErr w:type="spellEnd"/>
      <w:r w:rsidRPr="00915EE0">
        <w:rPr>
          <w:b/>
          <w:bCs/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b/>
          <w:bCs/>
          <w:sz w:val="18"/>
          <w:szCs w:val="18"/>
        </w:rPr>
        <w:t>में</w:t>
      </w:r>
      <w:proofErr w:type="spellEnd"/>
      <w:r w:rsidRPr="00915EE0">
        <w:rPr>
          <w:b/>
          <w:bCs/>
          <w:sz w:val="18"/>
          <w:szCs w:val="18"/>
        </w:rPr>
        <w:t>:</w:t>
      </w:r>
    </w:p>
    <w:p w14:paraId="0FA44840" w14:textId="77777777" w:rsidR="00782833" w:rsidRPr="00915EE0" w:rsidRDefault="00782833" w:rsidP="00915EE0">
      <w:pPr>
        <w:spacing w:after="0"/>
        <w:rPr>
          <w:sz w:val="18"/>
          <w:szCs w:val="18"/>
        </w:rPr>
      </w:pPr>
      <w:proofErr w:type="spellStart"/>
      <w:r w:rsidRPr="00915EE0">
        <w:rPr>
          <w:rFonts w:ascii="Nirmala UI" w:hAnsi="Nirmala UI" w:cs="Nirmala UI"/>
          <w:sz w:val="18"/>
          <w:szCs w:val="18"/>
        </w:rPr>
        <w:t>भारत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पेट्रोलियम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एक</w:t>
      </w:r>
      <w:proofErr w:type="spellEnd"/>
      <w:r w:rsidRPr="00915EE0">
        <w:rPr>
          <w:sz w:val="18"/>
          <w:szCs w:val="18"/>
        </w:rPr>
        <w:t xml:space="preserve"> Fortune Global 500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कंपनी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भारत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दूसरी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सबसे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बड़ी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तेल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विपणन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कंपनी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यह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कच्चे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तेल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रिफाइनिंग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पेट्रोलियम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उत्पादों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विपणन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संलग्न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तेल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एवं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गैस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उद्योग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अपस्ट्रीम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डाउनस्ट्रीम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दोनों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क्षेत्रों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सक्रिय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कंपनी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को</w:t>
      </w:r>
      <w:proofErr w:type="spellEnd"/>
      <w:r w:rsidRPr="00915EE0">
        <w:rPr>
          <w:sz w:val="18"/>
          <w:szCs w:val="18"/>
        </w:rPr>
        <w:t xml:space="preserve"> "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महारत्न</w:t>
      </w:r>
      <w:proofErr w:type="spellEnd"/>
      <w:r w:rsidRPr="00915EE0">
        <w:rPr>
          <w:sz w:val="18"/>
          <w:szCs w:val="18"/>
        </w:rPr>
        <w:t xml:space="preserve">"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दर्जा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प्राप्त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जिससे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इसे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अधिक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संचालन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एवं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वित्तीय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स्वायत्तता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प्राप्त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होती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</w:p>
    <w:p w14:paraId="0299FB2F" w14:textId="77777777" w:rsidR="00915EE0" w:rsidRDefault="00915EE0" w:rsidP="00915EE0">
      <w:pPr>
        <w:spacing w:after="0"/>
        <w:rPr>
          <w:rFonts w:ascii="Nirmala UI" w:hAnsi="Nirmala UI" w:cs="Nirmala UI"/>
          <w:sz w:val="18"/>
          <w:szCs w:val="18"/>
        </w:rPr>
      </w:pPr>
    </w:p>
    <w:p w14:paraId="2C74780C" w14:textId="7BE45B92" w:rsidR="00782833" w:rsidRPr="00915EE0" w:rsidRDefault="00782833" w:rsidP="00915EE0">
      <w:pPr>
        <w:spacing w:after="0"/>
        <w:rPr>
          <w:sz w:val="18"/>
          <w:szCs w:val="18"/>
        </w:rPr>
      </w:pPr>
      <w:proofErr w:type="spellStart"/>
      <w:r w:rsidRPr="00915EE0">
        <w:rPr>
          <w:rFonts w:ascii="Nirmala UI" w:hAnsi="Nirmala UI" w:cs="Nirmala UI"/>
          <w:sz w:val="18"/>
          <w:szCs w:val="18"/>
        </w:rPr>
        <w:t>बीपीसीएल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रिफाइनरियाँ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मुंबई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कोच्चि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बीना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स्थित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जिनकी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संयुक्त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रिफाइनिंग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क्षमता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लगभग</w:t>
      </w:r>
      <w:proofErr w:type="spellEnd"/>
      <w:r w:rsidRPr="00915EE0">
        <w:rPr>
          <w:sz w:val="18"/>
          <w:szCs w:val="18"/>
        </w:rPr>
        <w:t xml:space="preserve"> 35.3 MMTPA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कंपनी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विपणन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ढांचा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विस्तृत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नेटवर्क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आधारित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जिसमें</w:t>
      </w:r>
      <w:proofErr w:type="spellEnd"/>
      <w:r w:rsidRPr="00915EE0">
        <w:rPr>
          <w:sz w:val="18"/>
          <w:szCs w:val="18"/>
        </w:rPr>
        <w:t xml:space="preserve"> 23,500+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फ्यूल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स्टेशन</w:t>
      </w:r>
      <w:proofErr w:type="spellEnd"/>
      <w:r w:rsidRPr="00915EE0">
        <w:rPr>
          <w:sz w:val="18"/>
          <w:szCs w:val="18"/>
        </w:rPr>
        <w:t xml:space="preserve">, 6,200+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एलपीजी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वितरक</w:t>
      </w:r>
      <w:proofErr w:type="spellEnd"/>
      <w:r w:rsidRPr="00915EE0">
        <w:rPr>
          <w:sz w:val="18"/>
          <w:szCs w:val="18"/>
        </w:rPr>
        <w:t xml:space="preserve">, 500+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ल्यूब्रिकेंट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वितरक</w:t>
      </w:r>
      <w:proofErr w:type="spellEnd"/>
      <w:r w:rsidRPr="00915EE0">
        <w:rPr>
          <w:sz w:val="18"/>
          <w:szCs w:val="18"/>
        </w:rPr>
        <w:t xml:space="preserve">, 80 POL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स्टोरेज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स्थान</w:t>
      </w:r>
      <w:proofErr w:type="spellEnd"/>
      <w:r w:rsidRPr="00915EE0">
        <w:rPr>
          <w:sz w:val="18"/>
          <w:szCs w:val="18"/>
        </w:rPr>
        <w:t xml:space="preserve">, 54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एलपीजी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बॉटलिंग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प्लांट</w:t>
      </w:r>
      <w:proofErr w:type="spellEnd"/>
      <w:r w:rsidRPr="00915EE0">
        <w:rPr>
          <w:sz w:val="18"/>
          <w:szCs w:val="18"/>
        </w:rPr>
        <w:t xml:space="preserve">, 79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विमानन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सेवा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स्टेशन</w:t>
      </w:r>
      <w:proofErr w:type="spellEnd"/>
      <w:r w:rsidRPr="00915EE0">
        <w:rPr>
          <w:sz w:val="18"/>
          <w:szCs w:val="18"/>
        </w:rPr>
        <w:t xml:space="preserve">, 5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ल्यूब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ब्लेंडिंग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प्लांट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5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क्रॉस</w:t>
      </w:r>
      <w:r w:rsidRPr="00915EE0">
        <w:rPr>
          <w:sz w:val="18"/>
          <w:szCs w:val="18"/>
        </w:rPr>
        <w:t>-</w:t>
      </w:r>
      <w:r w:rsidRPr="00915EE0">
        <w:rPr>
          <w:rFonts w:ascii="Nirmala UI" w:hAnsi="Nirmala UI" w:cs="Nirmala UI"/>
          <w:sz w:val="18"/>
          <w:szCs w:val="18"/>
        </w:rPr>
        <w:t>कंट्री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पाइपलाइन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शामिल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</w:p>
    <w:p w14:paraId="5F7D3776" w14:textId="77777777" w:rsidR="00915EE0" w:rsidRDefault="00915EE0" w:rsidP="00915EE0">
      <w:pPr>
        <w:spacing w:after="0"/>
        <w:rPr>
          <w:rFonts w:ascii="Nirmala UI" w:hAnsi="Nirmala UI" w:cs="Nirmala UI"/>
          <w:sz w:val="18"/>
          <w:szCs w:val="18"/>
        </w:rPr>
      </w:pPr>
    </w:p>
    <w:p w14:paraId="0B2E3210" w14:textId="6845F963" w:rsidR="00782833" w:rsidRPr="00915EE0" w:rsidRDefault="00782833" w:rsidP="00915EE0">
      <w:pPr>
        <w:spacing w:after="0"/>
        <w:rPr>
          <w:sz w:val="18"/>
          <w:szCs w:val="18"/>
        </w:rPr>
      </w:pPr>
      <w:proofErr w:type="spellStart"/>
      <w:r w:rsidRPr="00915EE0">
        <w:rPr>
          <w:rFonts w:ascii="Nirmala UI" w:hAnsi="Nirmala UI" w:cs="Nirmala UI"/>
          <w:sz w:val="18"/>
          <w:szCs w:val="18"/>
        </w:rPr>
        <w:t>बीपीसीएल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पर्यावरण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सामाजिक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लक्ष्यों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को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रणनीति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निवेश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कार्यों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एकीकृत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सतत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भविष्य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दिशा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अग्रसर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वर्तमान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6,500+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फ्यूल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स्टेशनों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इलेक्ट्रिक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वाहन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चार्जिंग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स्टेशन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स्थापित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किए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गए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</w:p>
    <w:p w14:paraId="74E3FFAF" w14:textId="77777777" w:rsidR="00915EE0" w:rsidRDefault="00915EE0" w:rsidP="00915EE0">
      <w:pPr>
        <w:spacing w:after="0"/>
        <w:rPr>
          <w:rFonts w:ascii="Nirmala UI" w:hAnsi="Nirmala UI" w:cs="Nirmala UI"/>
          <w:sz w:val="18"/>
          <w:szCs w:val="18"/>
        </w:rPr>
      </w:pPr>
    </w:p>
    <w:p w14:paraId="06435127" w14:textId="61C59B4F" w:rsidR="00782833" w:rsidRPr="00915EE0" w:rsidRDefault="00782833" w:rsidP="00915EE0">
      <w:pPr>
        <w:spacing w:after="0"/>
        <w:rPr>
          <w:sz w:val="18"/>
          <w:szCs w:val="18"/>
        </w:rPr>
      </w:pPr>
      <w:proofErr w:type="spellStart"/>
      <w:r w:rsidRPr="00915EE0">
        <w:rPr>
          <w:rFonts w:ascii="Nirmala UI" w:hAnsi="Nirmala UI" w:cs="Nirmala UI"/>
          <w:sz w:val="18"/>
          <w:szCs w:val="18"/>
        </w:rPr>
        <w:t>कंपनी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लक्ष्य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कि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वह</w:t>
      </w:r>
      <w:proofErr w:type="spellEnd"/>
      <w:r w:rsidRPr="00915EE0">
        <w:rPr>
          <w:sz w:val="18"/>
          <w:szCs w:val="18"/>
        </w:rPr>
        <w:t xml:space="preserve"> 2040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तक</w:t>
      </w:r>
      <w:proofErr w:type="spellEnd"/>
      <w:r w:rsidRPr="00915EE0">
        <w:rPr>
          <w:sz w:val="18"/>
          <w:szCs w:val="18"/>
        </w:rPr>
        <w:t xml:space="preserve"> Scope 1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Scope 2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उत्सर्जनों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नेट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ज़ीरो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एनर्जी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कंपनी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बन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जाए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ही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जल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संरक्षण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कौशल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विकास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स्वास्थ्य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सामुदायिक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विकास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क्षमता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निर्माण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कर्मचारी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स्वयंसेवा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जैसे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क्षेत्रों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कई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सामाजिक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पहलों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माध्यम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समुदायों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भागीदारी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रही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</w:p>
    <w:p w14:paraId="2703E602" w14:textId="77777777" w:rsidR="00915EE0" w:rsidRDefault="00915EE0" w:rsidP="00915EE0">
      <w:pPr>
        <w:spacing w:after="0"/>
        <w:rPr>
          <w:sz w:val="18"/>
          <w:szCs w:val="18"/>
        </w:rPr>
      </w:pPr>
    </w:p>
    <w:p w14:paraId="4602B4CD" w14:textId="69D4E28B" w:rsidR="00782833" w:rsidRPr="00915EE0" w:rsidRDefault="00782833" w:rsidP="00915EE0">
      <w:pPr>
        <w:spacing w:after="0"/>
        <w:rPr>
          <w:rFonts w:ascii="Nirmala UI" w:hAnsi="Nirmala UI" w:cs="Nirmala UI"/>
          <w:sz w:val="18"/>
          <w:szCs w:val="18"/>
        </w:rPr>
      </w:pPr>
      <w:r w:rsidRPr="00915EE0">
        <w:rPr>
          <w:sz w:val="18"/>
          <w:szCs w:val="18"/>
        </w:rPr>
        <w:t xml:space="preserve">"Energising Lives"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को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मूल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उद्देश्य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अपनाते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हुए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बीपीसीएल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दृष्टिकोण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है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कि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वह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प्रतिभा</w:t>
      </w:r>
      <w:proofErr w:type="spellEnd"/>
      <w:r w:rsidRPr="00915EE0">
        <w:rPr>
          <w:sz w:val="18"/>
          <w:szCs w:val="18"/>
        </w:rPr>
        <w:t xml:space="preserve">,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नवाचार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और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तकनीक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लाभ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उठाकर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एक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प्रशंसित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वैश्विक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ऊर्जा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कंपनी</w:t>
      </w:r>
      <w:proofErr w:type="spellEnd"/>
      <w:r w:rsidRPr="00915EE0">
        <w:rPr>
          <w:sz w:val="18"/>
          <w:szCs w:val="18"/>
        </w:rPr>
        <w:t xml:space="preserve"> </w:t>
      </w:r>
      <w:proofErr w:type="spellStart"/>
      <w:r w:rsidRPr="00915EE0">
        <w:rPr>
          <w:rFonts w:ascii="Nirmala UI" w:hAnsi="Nirmala UI" w:cs="Nirmala UI"/>
          <w:sz w:val="18"/>
          <w:szCs w:val="18"/>
        </w:rPr>
        <w:t>बने</w:t>
      </w:r>
      <w:proofErr w:type="spellEnd"/>
      <w:r w:rsidRPr="00915EE0">
        <w:rPr>
          <w:rFonts w:ascii="Nirmala UI" w:hAnsi="Nirmala UI" w:cs="Nirmala UI"/>
          <w:sz w:val="18"/>
          <w:szCs w:val="18"/>
        </w:rPr>
        <w:t>।</w:t>
      </w:r>
    </w:p>
    <w:p w14:paraId="7DCA2319" w14:textId="77777777" w:rsidR="00915EE0" w:rsidRDefault="00915EE0" w:rsidP="00915EE0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9407223" w14:textId="5B9BA9B3" w:rsidR="00915EE0" w:rsidRPr="00444BF7" w:rsidRDefault="00915EE0" w:rsidP="00915EE0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bookmarkStart w:id="0" w:name="_Hlk197069119"/>
      <w:r w:rsidRPr="00444BF7">
        <w:rPr>
          <w:rFonts w:ascii="Calibri" w:hAnsi="Calibri" w:cs="Calibri"/>
          <w:b/>
          <w:bCs/>
          <w:sz w:val="20"/>
          <w:szCs w:val="20"/>
        </w:rPr>
        <w:t xml:space="preserve">For further details, please get in touch </w:t>
      </w:r>
      <w:proofErr w:type="gramStart"/>
      <w:r w:rsidRPr="00444BF7">
        <w:rPr>
          <w:rFonts w:ascii="Calibri" w:hAnsi="Calibri" w:cs="Calibri"/>
          <w:b/>
          <w:bCs/>
          <w:sz w:val="20"/>
          <w:szCs w:val="20"/>
        </w:rPr>
        <w:t>with;</w:t>
      </w:r>
      <w:proofErr w:type="gramEnd"/>
    </w:p>
    <w:p w14:paraId="69D6C76A" w14:textId="77777777" w:rsidR="00915EE0" w:rsidRPr="00444BF7" w:rsidRDefault="00915EE0" w:rsidP="00915EE0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39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5EE0" w:rsidRPr="00444BF7" w14:paraId="463CFB8F" w14:textId="77777777" w:rsidTr="00CD6905">
        <w:tc>
          <w:tcPr>
            <w:tcW w:w="4508" w:type="dxa"/>
            <w:shd w:val="clear" w:color="auto" w:fill="auto"/>
          </w:tcPr>
          <w:p w14:paraId="6FAD1D4C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6" w:history="1">
              <w:r w:rsidRPr="00444BF7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S. Abbas Akhtar</w:t>
              </w:r>
            </w:hyperlink>
            <w:r w:rsidRPr="00444BF7">
              <w:rPr>
                <w:rFonts w:ascii="Calibri" w:eastAsia="Aptos" w:hAnsi="Calibri" w:cs="Calibri"/>
                <w:sz w:val="20"/>
                <w:szCs w:val="20"/>
              </w:rPr>
              <w:t xml:space="preserve">,                                               </w:t>
            </w:r>
          </w:p>
          <w:p w14:paraId="5F49ED1C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 xml:space="preserve">Executive Director (PR &amp; Brand),                  </w:t>
            </w:r>
          </w:p>
          <w:p w14:paraId="321A38CB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7" w:history="1">
              <w:r w:rsidRPr="00444BF7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akhtars@bharatpetroleum.in</w:t>
              </w:r>
            </w:hyperlink>
            <w:r w:rsidRPr="00444BF7">
              <w:rPr>
                <w:rFonts w:ascii="Calibri" w:eastAsia="Aptos" w:hAnsi="Calibri" w:cs="Calibri"/>
                <w:sz w:val="20"/>
                <w:szCs w:val="20"/>
              </w:rPr>
              <w:t>  </w:t>
            </w:r>
          </w:p>
          <w:p w14:paraId="3301939F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 xml:space="preserve">Phone: +91 22 22713340 </w:t>
            </w:r>
          </w:p>
          <w:p w14:paraId="5E89065D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</w:p>
          <w:p w14:paraId="49C60230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8" w:history="1">
              <w:r w:rsidRPr="00444BF7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Saurabh Jain</w:t>
              </w:r>
            </w:hyperlink>
            <w:r w:rsidRPr="00444BF7">
              <w:rPr>
                <w:rFonts w:ascii="Calibri" w:eastAsia="Aptos" w:hAnsi="Calibri" w:cs="Calibri"/>
                <w:sz w:val="20"/>
                <w:szCs w:val="20"/>
              </w:rPr>
              <w:t>,</w:t>
            </w:r>
          </w:p>
          <w:p w14:paraId="4C4ED490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>Deputy General Manager (PR &amp; Brand)</w:t>
            </w:r>
          </w:p>
          <w:p w14:paraId="073D6C16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9" w:history="1">
              <w:r w:rsidRPr="00444BF7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jains4512@bharatpetroleum.in</w:t>
              </w:r>
            </w:hyperlink>
          </w:p>
          <w:p w14:paraId="5A683E50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b/>
                <w:bCs/>
                <w:sz w:val="20"/>
                <w:szCs w:val="20"/>
                <w:u w:val="single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>Phone: + 91 9895095210</w:t>
            </w:r>
          </w:p>
        </w:tc>
        <w:tc>
          <w:tcPr>
            <w:tcW w:w="4508" w:type="dxa"/>
            <w:shd w:val="clear" w:color="auto" w:fill="auto"/>
          </w:tcPr>
          <w:p w14:paraId="6C2B7759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>Priyanka Shinde</w:t>
            </w:r>
          </w:p>
          <w:p w14:paraId="5A8E8DF0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>M: +91 84335 78070</w:t>
            </w:r>
          </w:p>
          <w:p w14:paraId="29E80CBA" w14:textId="77777777" w:rsidR="00915EE0" w:rsidRPr="00444BF7" w:rsidRDefault="00915EE0" w:rsidP="00CD6905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444BF7">
              <w:rPr>
                <w:rFonts w:ascii="Calibri" w:eastAsia="Aptos" w:hAnsi="Calibri" w:cs="Calibri"/>
                <w:sz w:val="20"/>
                <w:szCs w:val="20"/>
              </w:rPr>
              <w:t xml:space="preserve">E: </w:t>
            </w:r>
            <w:hyperlink r:id="rId10" w:history="1">
              <w:r w:rsidRPr="00444BF7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priyanka.shinde@conceptpr.com</w:t>
              </w:r>
            </w:hyperlink>
          </w:p>
        </w:tc>
      </w:tr>
    </w:tbl>
    <w:p w14:paraId="2C8B7B6F" w14:textId="77777777" w:rsidR="00915EE0" w:rsidRPr="00444BF7" w:rsidRDefault="00915EE0" w:rsidP="00915EE0">
      <w:pPr>
        <w:spacing w:after="0"/>
        <w:contextualSpacing/>
        <w:rPr>
          <w:rFonts w:ascii="Calibri" w:hAnsi="Calibri" w:cs="Calibri"/>
        </w:rPr>
      </w:pPr>
    </w:p>
    <w:p w14:paraId="7E0B2D08" w14:textId="77777777" w:rsidR="00915EE0" w:rsidRPr="00444BF7" w:rsidRDefault="00915EE0" w:rsidP="00915EE0">
      <w:pPr>
        <w:spacing w:after="0"/>
        <w:contextualSpacing/>
        <w:jc w:val="both"/>
        <w:rPr>
          <w:rFonts w:ascii="Calibri" w:hAnsi="Calibri" w:cs="Calibri"/>
        </w:rPr>
      </w:pPr>
    </w:p>
    <w:p w14:paraId="0DCB98B3" w14:textId="77777777" w:rsidR="00915EE0" w:rsidRPr="00444BF7" w:rsidRDefault="00915EE0" w:rsidP="00915EE0">
      <w:pPr>
        <w:spacing w:after="0"/>
        <w:contextualSpacing/>
        <w:jc w:val="both"/>
        <w:rPr>
          <w:rFonts w:ascii="Calibri" w:hAnsi="Calibri" w:cs="Calibri"/>
          <w:b/>
          <w:bCs/>
          <w:i/>
          <w:iCs/>
        </w:rPr>
      </w:pPr>
    </w:p>
    <w:bookmarkEnd w:id="0"/>
    <w:p w14:paraId="657A0CBA" w14:textId="77777777" w:rsidR="00915EE0" w:rsidRDefault="00915EE0" w:rsidP="00782833"/>
    <w:sectPr w:rsidR="00915EE0" w:rsidSect="00915EE0">
      <w:headerReference w:type="default" r:id="rId11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AB3B" w14:textId="77777777" w:rsidR="00E268F6" w:rsidRDefault="00E268F6" w:rsidP="00782833">
      <w:pPr>
        <w:spacing w:after="0" w:line="240" w:lineRule="auto"/>
      </w:pPr>
      <w:r>
        <w:separator/>
      </w:r>
    </w:p>
  </w:endnote>
  <w:endnote w:type="continuationSeparator" w:id="0">
    <w:p w14:paraId="73382268" w14:textId="77777777" w:rsidR="00E268F6" w:rsidRDefault="00E268F6" w:rsidP="007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D2C13" w14:textId="77777777" w:rsidR="00E268F6" w:rsidRDefault="00E268F6" w:rsidP="00782833">
      <w:pPr>
        <w:spacing w:after="0" w:line="240" w:lineRule="auto"/>
      </w:pPr>
      <w:r>
        <w:separator/>
      </w:r>
    </w:p>
  </w:footnote>
  <w:footnote w:type="continuationSeparator" w:id="0">
    <w:p w14:paraId="49660883" w14:textId="77777777" w:rsidR="00E268F6" w:rsidRDefault="00E268F6" w:rsidP="0078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170B" w14:textId="61626501" w:rsidR="00782833" w:rsidRDefault="00782833" w:rsidP="00782833">
    <w:pPr>
      <w:pStyle w:val="Header"/>
      <w:jc w:val="right"/>
    </w:pPr>
    <w:r>
      <w:rPr>
        <w:noProof/>
      </w:rPr>
      <w:drawing>
        <wp:inline distT="0" distB="0" distL="0" distR="0" wp14:anchorId="16C9B254" wp14:editId="52CB079F">
          <wp:extent cx="1370330" cy="664210"/>
          <wp:effectExtent l="0" t="0" r="1270" b="2540"/>
          <wp:docPr id="1959206554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46675" name="Picture 1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09612" w14:textId="77777777" w:rsidR="00782833" w:rsidRDefault="00782833" w:rsidP="0078283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33"/>
    <w:rsid w:val="004C72A1"/>
    <w:rsid w:val="004F10F4"/>
    <w:rsid w:val="00621CAF"/>
    <w:rsid w:val="00782833"/>
    <w:rsid w:val="00915EE0"/>
    <w:rsid w:val="00AF0D57"/>
    <w:rsid w:val="00CA24CC"/>
    <w:rsid w:val="00E268F6"/>
    <w:rsid w:val="00F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87D5"/>
  <w15:chartTrackingRefBased/>
  <w15:docId w15:val="{1393C730-4AF9-46B3-84F2-342598A0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8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8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8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8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8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833"/>
  </w:style>
  <w:style w:type="paragraph" w:styleId="Footer">
    <w:name w:val="footer"/>
    <w:basedOn w:val="Normal"/>
    <w:link w:val="FooterChar"/>
    <w:uiPriority w:val="99"/>
    <w:unhideWhenUsed/>
    <w:rsid w:val="0078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833"/>
  </w:style>
  <w:style w:type="character" w:styleId="Hyperlink">
    <w:name w:val="Hyperlink"/>
    <w:basedOn w:val="DefaultParagraphFont"/>
    <w:uiPriority w:val="99"/>
    <w:unhideWhenUsed/>
    <w:rsid w:val="00915EE0"/>
    <w:rPr>
      <w:color w:val="1F386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urabh-jain-4b47061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khtars@bharatpetroleum.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edin.com/in/abbas-akhtar-69b6a88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iyanka.shinde@conceptp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ins4512@bharatpetroleum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Kadam</dc:creator>
  <cp:keywords/>
  <dc:description/>
  <cp:lastModifiedBy>Sandesh Advani</cp:lastModifiedBy>
  <cp:revision>2</cp:revision>
  <dcterms:created xsi:type="dcterms:W3CDTF">2025-05-01T08:32:00Z</dcterms:created>
  <dcterms:modified xsi:type="dcterms:W3CDTF">2025-05-02T03:35:00Z</dcterms:modified>
</cp:coreProperties>
</file>