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0528" w:rsidRDefault="00910528" w:rsidP="00910528">
      <w:pPr>
        <w:jc w:val="center"/>
        <w:rPr>
          <w:b/>
          <w:bCs/>
        </w:rPr>
      </w:pPr>
      <w:r w:rsidRPr="00910528">
        <w:rPr>
          <w:b/>
          <w:bCs/>
        </w:rPr>
        <w:t xml:space="preserve">Shri Suresh Gopi to Inaugurate </w:t>
      </w:r>
      <w:proofErr w:type="spellStart"/>
      <w:r w:rsidRPr="00910528">
        <w:rPr>
          <w:b/>
          <w:bCs/>
        </w:rPr>
        <w:t>Swachhata</w:t>
      </w:r>
      <w:proofErr w:type="spellEnd"/>
      <w:r w:rsidRPr="00910528">
        <w:rPr>
          <w:b/>
          <w:bCs/>
        </w:rPr>
        <w:t xml:space="preserve"> Campaign Organised by BPCL at St Mary’s Higher Secondary School, Thiruvananthapuram</w:t>
      </w:r>
    </w:p>
    <w:p w:rsidR="00910528" w:rsidRPr="00910528" w:rsidRDefault="00910528" w:rsidP="00910528">
      <w:pPr>
        <w:jc w:val="center"/>
        <w:rPr>
          <w:b/>
          <w:bCs/>
        </w:rPr>
      </w:pPr>
    </w:p>
    <w:p w:rsidR="00910528" w:rsidRDefault="00910528" w:rsidP="00910528">
      <w:r w:rsidRPr="00910528">
        <w:rPr>
          <w:b/>
          <w:bCs/>
        </w:rPr>
        <w:t>Thiruvananthapuram, July 10, 2025:</w:t>
      </w:r>
      <w:r>
        <w:t xml:space="preserve"> </w:t>
      </w:r>
      <w:r>
        <w:t xml:space="preserve">As part of the ongoing </w:t>
      </w:r>
      <w:proofErr w:type="spellStart"/>
      <w:r>
        <w:t>Swachhata</w:t>
      </w:r>
      <w:proofErr w:type="spellEnd"/>
      <w:r>
        <w:t xml:space="preserve"> </w:t>
      </w:r>
      <w:proofErr w:type="spellStart"/>
      <w:r>
        <w:t>Pakhwada</w:t>
      </w:r>
      <w:proofErr w:type="spellEnd"/>
      <w:r>
        <w:t xml:space="preserve"> being observed from July 1–15, 2025, Bharat Petroleum Corporation Limited (BPCL) is organizing a </w:t>
      </w:r>
      <w:proofErr w:type="spellStart"/>
      <w:r>
        <w:t>Swachhata</w:t>
      </w:r>
      <w:proofErr w:type="spellEnd"/>
      <w:r>
        <w:t xml:space="preserve"> Campaign at St Mary’s Higher Secondary School, </w:t>
      </w:r>
      <w:proofErr w:type="spellStart"/>
      <w:r>
        <w:t>Pattom</w:t>
      </w:r>
      <w:proofErr w:type="spellEnd"/>
      <w:r>
        <w:t>, Thiruvananthapuram on July 11, 2025, at 10:30 AM.</w:t>
      </w:r>
    </w:p>
    <w:p w:rsidR="00910528" w:rsidRDefault="00910528" w:rsidP="00910528">
      <w:r>
        <w:t>The campaign will be inaugurated by Shri Suresh Gopi, Hon’ble Minister of State for Petroleum &amp; Natural Gas and Tourism, who will also interact with students and encourage community participation in cleanliness and hygiene initiatives.</w:t>
      </w:r>
      <w:r>
        <w:t xml:space="preserve"> </w:t>
      </w:r>
    </w:p>
    <w:p w:rsidR="00910528" w:rsidRDefault="00910528" w:rsidP="00910528">
      <w:r w:rsidRPr="00910528">
        <w:t xml:space="preserve">This initiative is part of a nationwide cleanliness drive launched under the National </w:t>
      </w:r>
      <w:proofErr w:type="spellStart"/>
      <w:r w:rsidRPr="00910528">
        <w:t>Swachhata</w:t>
      </w:r>
      <w:proofErr w:type="spellEnd"/>
      <w:r w:rsidRPr="00910528">
        <w:t xml:space="preserve"> Mission, aimed at strengthening the culture of sanitation across the country. It seeks to raise awareness, </w:t>
      </w:r>
      <w:proofErr w:type="spellStart"/>
      <w:r w:rsidRPr="00910528">
        <w:t>instill</w:t>
      </w:r>
      <w:proofErr w:type="spellEnd"/>
      <w:r w:rsidRPr="00910528">
        <w:t xml:space="preserve"> behavioural change, and encourage proactive participation in waste management efforts—particularly within public sector enterprises and educational institutions.</w:t>
      </w:r>
    </w:p>
    <w:p w:rsidR="00C032FC" w:rsidRDefault="00910528" w:rsidP="00910528">
      <w:r>
        <w:t>Senior officials from BPCL Kochi Refinery, local authorities, school representatives, and community members are expected to participate in the event.</w:t>
      </w:r>
    </w:p>
    <w:p w:rsidR="00910528" w:rsidRDefault="00910528" w:rsidP="00910528"/>
    <w:p w:rsidR="00910528" w:rsidRDefault="00910528" w:rsidP="00910528">
      <w:pPr>
        <w:spacing w:after="0"/>
        <w:contextualSpacing/>
        <w:jc w:val="both"/>
        <w:rPr>
          <w:rFonts w:ascii="Calibri" w:hAnsi="Calibri" w:cs="Calibri"/>
          <w:b/>
          <w:bCs/>
          <w:sz w:val="20"/>
          <w:szCs w:val="20"/>
        </w:rPr>
      </w:pPr>
      <w:r w:rsidRPr="007A43AB">
        <w:rPr>
          <w:rFonts w:ascii="Calibri" w:hAnsi="Calibri" w:cs="Calibri"/>
          <w:b/>
          <w:bCs/>
          <w:sz w:val="20"/>
          <w:szCs w:val="20"/>
        </w:rPr>
        <w:t xml:space="preserve">About Bharat Petroleum Corporation Ltd. (BPCL): </w:t>
      </w:r>
    </w:p>
    <w:p w:rsidR="00910528" w:rsidRPr="007A43AB" w:rsidRDefault="00910528" w:rsidP="00910528">
      <w:pPr>
        <w:spacing w:after="0"/>
        <w:contextualSpacing/>
        <w:jc w:val="both"/>
        <w:rPr>
          <w:rFonts w:ascii="Calibri" w:hAnsi="Calibri" w:cs="Calibri"/>
          <w:b/>
          <w:bCs/>
          <w:sz w:val="20"/>
          <w:szCs w:val="20"/>
        </w:rPr>
      </w:pPr>
    </w:p>
    <w:p w:rsidR="00910528" w:rsidRPr="007A43AB" w:rsidRDefault="00910528" w:rsidP="00910528">
      <w:pPr>
        <w:pBdr>
          <w:top w:val="nil"/>
          <w:left w:val="nil"/>
          <w:bottom w:val="nil"/>
          <w:right w:val="nil"/>
          <w:between w:val="nil"/>
        </w:pBdr>
        <w:spacing w:after="0"/>
        <w:contextualSpacing/>
        <w:jc w:val="both"/>
        <w:rPr>
          <w:rFonts w:ascii="Calibri" w:hAnsi="Calibri" w:cs="Calibri"/>
          <w:sz w:val="20"/>
          <w:szCs w:val="20"/>
        </w:rPr>
      </w:pPr>
      <w:r w:rsidRPr="007A43AB">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7A43AB">
        <w:rPr>
          <w:rFonts w:ascii="Calibri" w:hAnsi="Calibri" w:cs="Calibri"/>
          <w:sz w:val="20"/>
          <w:szCs w:val="20"/>
        </w:rPr>
        <w:t>Maharatna</w:t>
      </w:r>
      <w:proofErr w:type="spellEnd"/>
      <w:r w:rsidRPr="007A43AB">
        <w:rPr>
          <w:rFonts w:ascii="Calibri" w:hAnsi="Calibri" w:cs="Calibri"/>
          <w:sz w:val="20"/>
          <w:szCs w:val="20"/>
        </w:rPr>
        <w:t xml:space="preserve"> status, joining the club of companies having greater operational &amp; financial autonomy.</w:t>
      </w:r>
    </w:p>
    <w:p w:rsidR="00910528" w:rsidRPr="007A43AB" w:rsidRDefault="00910528" w:rsidP="00910528">
      <w:pPr>
        <w:spacing w:after="0"/>
        <w:contextualSpacing/>
        <w:jc w:val="both"/>
        <w:rPr>
          <w:rFonts w:ascii="Calibri" w:hAnsi="Calibri" w:cs="Calibri"/>
          <w:sz w:val="20"/>
          <w:szCs w:val="20"/>
        </w:rPr>
      </w:pPr>
    </w:p>
    <w:p w:rsidR="00910528" w:rsidRPr="007A43AB" w:rsidRDefault="00910528" w:rsidP="00910528">
      <w:pPr>
        <w:spacing w:after="0"/>
        <w:contextualSpacing/>
        <w:jc w:val="both"/>
        <w:rPr>
          <w:rFonts w:ascii="Calibri" w:hAnsi="Calibri" w:cs="Calibri"/>
          <w:sz w:val="20"/>
          <w:szCs w:val="20"/>
        </w:rPr>
      </w:pPr>
      <w:r w:rsidRPr="007A43AB">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rsidR="00910528" w:rsidRPr="007A43AB" w:rsidRDefault="00910528" w:rsidP="00910528">
      <w:pPr>
        <w:spacing w:after="0"/>
        <w:contextualSpacing/>
        <w:jc w:val="both"/>
        <w:rPr>
          <w:rFonts w:ascii="Calibri" w:hAnsi="Calibri" w:cs="Calibri"/>
          <w:sz w:val="20"/>
          <w:szCs w:val="20"/>
        </w:rPr>
      </w:pPr>
    </w:p>
    <w:p w:rsidR="00910528" w:rsidRPr="007A43AB" w:rsidRDefault="00910528" w:rsidP="00910528">
      <w:pPr>
        <w:spacing w:after="0"/>
        <w:contextualSpacing/>
        <w:jc w:val="both"/>
        <w:rPr>
          <w:rFonts w:ascii="Calibri" w:hAnsi="Calibri" w:cs="Calibri"/>
          <w:sz w:val="20"/>
          <w:szCs w:val="20"/>
        </w:rPr>
      </w:pPr>
      <w:r w:rsidRPr="007A43AB">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rsidR="00910528" w:rsidRPr="007A43AB" w:rsidRDefault="00910528" w:rsidP="00910528">
      <w:pPr>
        <w:spacing w:after="0"/>
        <w:contextualSpacing/>
        <w:jc w:val="both"/>
        <w:rPr>
          <w:rFonts w:ascii="Calibri" w:hAnsi="Calibri" w:cs="Calibri"/>
          <w:sz w:val="20"/>
          <w:szCs w:val="20"/>
        </w:rPr>
      </w:pPr>
    </w:p>
    <w:p w:rsidR="00910528" w:rsidRPr="007A43AB" w:rsidRDefault="00910528" w:rsidP="00910528">
      <w:pPr>
        <w:spacing w:after="0"/>
        <w:contextualSpacing/>
        <w:jc w:val="both"/>
        <w:rPr>
          <w:rFonts w:ascii="Calibri" w:hAnsi="Calibri" w:cs="Calibri"/>
          <w:sz w:val="20"/>
          <w:szCs w:val="20"/>
        </w:rPr>
      </w:pPr>
      <w:r w:rsidRPr="007A43AB">
        <w:rPr>
          <w:rFonts w:ascii="Calibri" w:hAnsi="Calibri" w:cs="Calibri"/>
          <w:sz w:val="20"/>
          <w:szCs w:val="20"/>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rsidR="00910528" w:rsidRPr="007A43AB" w:rsidRDefault="00910528" w:rsidP="00910528">
      <w:pPr>
        <w:spacing w:after="0"/>
        <w:contextualSpacing/>
        <w:jc w:val="both"/>
        <w:rPr>
          <w:rFonts w:ascii="Calibri" w:hAnsi="Calibri" w:cs="Calibri"/>
          <w:sz w:val="20"/>
          <w:szCs w:val="20"/>
        </w:rPr>
      </w:pPr>
    </w:p>
    <w:p w:rsidR="00910528" w:rsidRPr="007A43AB" w:rsidRDefault="00910528" w:rsidP="00910528">
      <w:pPr>
        <w:spacing w:after="0"/>
        <w:contextualSpacing/>
        <w:jc w:val="both"/>
        <w:rPr>
          <w:rFonts w:ascii="Calibri" w:hAnsi="Calibri" w:cs="Calibri"/>
          <w:b/>
          <w:bCs/>
          <w:sz w:val="20"/>
          <w:szCs w:val="20"/>
        </w:rPr>
      </w:pPr>
      <w:r w:rsidRPr="007A43AB">
        <w:rPr>
          <w:rFonts w:ascii="Calibri" w:hAnsi="Calibri" w:cs="Calibri"/>
          <w:b/>
          <w:bCs/>
          <w:sz w:val="20"/>
          <w:szCs w:val="20"/>
        </w:rPr>
        <w:t>For further details, please get in touch with;</w:t>
      </w:r>
    </w:p>
    <w:p w:rsidR="00910528" w:rsidRPr="007A43AB" w:rsidRDefault="00910528" w:rsidP="00910528">
      <w:pPr>
        <w:spacing w:after="0"/>
        <w:contextualSpacing/>
        <w:jc w:val="both"/>
        <w:rPr>
          <w:rFonts w:ascii="Calibri" w:hAnsi="Calibri" w:cs="Calibri"/>
          <w:b/>
          <w:bCs/>
          <w:sz w:val="20"/>
          <w:szCs w:val="20"/>
        </w:rPr>
      </w:pPr>
    </w:p>
    <w:p w:rsidR="00910528" w:rsidRPr="007A43AB" w:rsidRDefault="00910528" w:rsidP="00910528">
      <w:pPr>
        <w:spacing w:after="0"/>
        <w:contextualSpacing/>
        <w:jc w:val="both"/>
        <w:rPr>
          <w:rFonts w:ascii="Calibri" w:hAnsi="Calibri" w:cs="Calibri"/>
          <w:b/>
          <w:bCs/>
          <w:sz w:val="20"/>
          <w:szCs w:val="20"/>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910528" w:rsidRPr="007A43AB" w:rsidTr="00300115">
        <w:tc>
          <w:tcPr>
            <w:tcW w:w="4508" w:type="dxa"/>
            <w:shd w:val="clear" w:color="auto" w:fill="auto"/>
          </w:tcPr>
          <w:p w:rsidR="00910528" w:rsidRPr="007A43AB" w:rsidRDefault="00910528" w:rsidP="00300115">
            <w:pPr>
              <w:spacing w:after="0"/>
              <w:contextualSpacing/>
              <w:jc w:val="both"/>
              <w:rPr>
                <w:rFonts w:ascii="Calibri" w:eastAsia="Aptos" w:hAnsi="Calibri" w:cs="Calibri"/>
                <w:sz w:val="20"/>
                <w:szCs w:val="20"/>
              </w:rPr>
            </w:pPr>
            <w:hyperlink r:id="rId6" w:history="1">
              <w:r w:rsidRPr="007A43AB">
                <w:rPr>
                  <w:rStyle w:val="Hyperlink"/>
                  <w:rFonts w:ascii="Calibri" w:eastAsia="Aptos" w:hAnsi="Calibri" w:cs="Calibri"/>
                  <w:sz w:val="20"/>
                  <w:szCs w:val="20"/>
                </w:rPr>
                <w:t>S. Abbas Akhtar</w:t>
              </w:r>
            </w:hyperlink>
            <w:r w:rsidRPr="007A43AB">
              <w:rPr>
                <w:rFonts w:ascii="Calibri" w:eastAsia="Aptos" w:hAnsi="Calibri" w:cs="Calibri"/>
                <w:sz w:val="20"/>
                <w:szCs w:val="20"/>
              </w:rPr>
              <w:t xml:space="preserve">,                                               </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Executive Director (PR &amp; Brand),                  </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7" w:history="1">
              <w:r w:rsidRPr="007A43AB">
                <w:rPr>
                  <w:rStyle w:val="Hyperlink"/>
                  <w:rFonts w:ascii="Calibri" w:eastAsia="Aptos" w:hAnsi="Calibri" w:cs="Calibri"/>
                  <w:sz w:val="20"/>
                  <w:szCs w:val="20"/>
                </w:rPr>
                <w:t>akhtars@bharatpetroleum.in</w:t>
              </w:r>
            </w:hyperlink>
            <w:r w:rsidRPr="007A43AB">
              <w:rPr>
                <w:rFonts w:ascii="Calibri" w:eastAsia="Aptos" w:hAnsi="Calibri" w:cs="Calibri"/>
                <w:sz w:val="20"/>
                <w:szCs w:val="20"/>
              </w:rPr>
              <w:t>  </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Phone: +91 22 22713340 </w:t>
            </w:r>
          </w:p>
          <w:p w:rsidR="00910528" w:rsidRPr="007A43AB" w:rsidRDefault="00910528" w:rsidP="00300115">
            <w:pPr>
              <w:spacing w:after="0"/>
              <w:contextualSpacing/>
              <w:jc w:val="both"/>
              <w:rPr>
                <w:rFonts w:ascii="Calibri" w:eastAsia="Aptos" w:hAnsi="Calibri" w:cs="Calibri"/>
                <w:sz w:val="20"/>
                <w:szCs w:val="20"/>
              </w:rPr>
            </w:pPr>
          </w:p>
          <w:p w:rsidR="00910528" w:rsidRPr="007A43AB" w:rsidRDefault="00910528" w:rsidP="00300115">
            <w:pPr>
              <w:spacing w:after="0"/>
              <w:contextualSpacing/>
              <w:jc w:val="both"/>
              <w:rPr>
                <w:rFonts w:ascii="Calibri" w:eastAsia="Aptos" w:hAnsi="Calibri" w:cs="Calibri"/>
                <w:sz w:val="20"/>
                <w:szCs w:val="20"/>
              </w:rPr>
            </w:pPr>
            <w:hyperlink r:id="rId8" w:history="1">
              <w:r w:rsidRPr="007A43AB">
                <w:rPr>
                  <w:rStyle w:val="Hyperlink"/>
                  <w:rFonts w:ascii="Calibri" w:eastAsia="Aptos" w:hAnsi="Calibri" w:cs="Calibri"/>
                  <w:sz w:val="20"/>
                  <w:szCs w:val="20"/>
                </w:rPr>
                <w:t>Saurabh Jain</w:t>
              </w:r>
            </w:hyperlink>
            <w:r w:rsidRPr="007A43AB">
              <w:rPr>
                <w:rFonts w:ascii="Calibri" w:eastAsia="Aptos" w:hAnsi="Calibri" w:cs="Calibri"/>
                <w:sz w:val="20"/>
                <w:szCs w:val="20"/>
              </w:rPr>
              <w:t>,</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Deputy General Manager (PR &amp; Brand)</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9" w:history="1">
              <w:r w:rsidRPr="007A43AB">
                <w:rPr>
                  <w:rStyle w:val="Hyperlink"/>
                  <w:rFonts w:ascii="Calibri" w:eastAsia="Aptos" w:hAnsi="Calibri" w:cs="Calibri"/>
                  <w:sz w:val="20"/>
                  <w:szCs w:val="20"/>
                </w:rPr>
                <w:t>jains4512@bharatpetroleum.in</w:t>
              </w:r>
            </w:hyperlink>
          </w:p>
          <w:p w:rsidR="00910528" w:rsidRPr="007A43AB" w:rsidRDefault="00910528" w:rsidP="00300115">
            <w:pPr>
              <w:spacing w:after="0"/>
              <w:contextualSpacing/>
              <w:jc w:val="both"/>
              <w:rPr>
                <w:rFonts w:ascii="Calibri" w:eastAsia="Aptos" w:hAnsi="Calibri" w:cs="Calibri"/>
                <w:b/>
                <w:bCs/>
                <w:sz w:val="20"/>
                <w:szCs w:val="20"/>
                <w:u w:val="single"/>
              </w:rPr>
            </w:pPr>
            <w:r w:rsidRPr="007A43AB">
              <w:rPr>
                <w:rFonts w:ascii="Calibri" w:eastAsia="Aptos" w:hAnsi="Calibri" w:cs="Calibri"/>
                <w:sz w:val="20"/>
                <w:szCs w:val="20"/>
              </w:rPr>
              <w:t>Phone: + 91 9895095210</w:t>
            </w:r>
          </w:p>
        </w:tc>
        <w:tc>
          <w:tcPr>
            <w:tcW w:w="4508" w:type="dxa"/>
            <w:shd w:val="clear" w:color="auto" w:fill="auto"/>
          </w:tcPr>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Priyanka Shinde</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M: +91 84335 78070</w:t>
            </w:r>
          </w:p>
          <w:p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 </w:t>
            </w:r>
            <w:hyperlink r:id="rId10" w:history="1">
              <w:r w:rsidRPr="007A43AB">
                <w:rPr>
                  <w:rStyle w:val="Hyperlink"/>
                  <w:rFonts w:ascii="Calibri" w:eastAsia="Aptos" w:hAnsi="Calibri" w:cs="Calibri"/>
                  <w:sz w:val="20"/>
                  <w:szCs w:val="20"/>
                </w:rPr>
                <w:t>priyanka.shinde@conceptpr.com</w:t>
              </w:r>
            </w:hyperlink>
          </w:p>
        </w:tc>
      </w:tr>
    </w:tbl>
    <w:p w:rsidR="00910528" w:rsidRDefault="00910528" w:rsidP="00910528"/>
    <w:p w:rsidR="00910528" w:rsidRDefault="00910528" w:rsidP="00910528"/>
    <w:p w:rsidR="00910528" w:rsidRDefault="00910528" w:rsidP="00910528"/>
    <w:sectPr w:rsidR="009105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65FD" w:rsidRDefault="000D65FD" w:rsidP="00910528">
      <w:pPr>
        <w:spacing w:after="0" w:line="240" w:lineRule="auto"/>
      </w:pPr>
      <w:r>
        <w:separator/>
      </w:r>
    </w:p>
  </w:endnote>
  <w:endnote w:type="continuationSeparator" w:id="0">
    <w:p w:rsidR="000D65FD" w:rsidRDefault="000D65FD" w:rsidP="0091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65FD" w:rsidRDefault="000D65FD" w:rsidP="00910528">
      <w:pPr>
        <w:spacing w:after="0" w:line="240" w:lineRule="auto"/>
      </w:pPr>
      <w:r>
        <w:separator/>
      </w:r>
    </w:p>
  </w:footnote>
  <w:footnote w:type="continuationSeparator" w:id="0">
    <w:p w:rsidR="000D65FD" w:rsidRDefault="000D65FD" w:rsidP="00910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528" w:rsidRPr="0074279C" w:rsidRDefault="00910528" w:rsidP="00910528">
    <w:pPr>
      <w:rPr>
        <w:b/>
        <w:bCs/>
      </w:rPr>
    </w:pPr>
    <w:r>
      <w:rPr>
        <w:noProof/>
      </w:rPr>
      <w:drawing>
        <wp:anchor distT="0" distB="0" distL="114300" distR="114300" simplePos="0" relativeHeight="251659264" behindDoc="1" locked="0" layoutInCell="1" allowOverlap="1" wp14:anchorId="5855FC0D" wp14:editId="75B35D5B">
          <wp:simplePos x="0" y="0"/>
          <wp:positionH relativeFrom="margin">
            <wp:align>right</wp:align>
          </wp:positionH>
          <wp:positionV relativeFrom="paragraph">
            <wp:posOffset>7620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Pr="0074279C">
      <w:rPr>
        <w:b/>
        <w:bCs/>
      </w:rPr>
      <w:t>PRESS RELEASE</w:t>
    </w:r>
  </w:p>
  <w:p w:rsidR="00910528" w:rsidRDefault="00910528" w:rsidP="00910528">
    <w:pPr>
      <w:pStyle w:val="Header"/>
      <w:jc w:val="right"/>
    </w:pPr>
  </w:p>
  <w:p w:rsidR="00910528" w:rsidRDefault="00910528" w:rsidP="00910528">
    <w:pPr>
      <w:pStyle w:val="Header"/>
    </w:pPr>
  </w:p>
  <w:p w:rsidR="00910528" w:rsidRDefault="00910528" w:rsidP="00910528">
    <w:pPr>
      <w:pStyle w:val="Header"/>
    </w:pPr>
  </w:p>
  <w:p w:rsidR="00910528" w:rsidRDefault="00910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28"/>
    <w:rsid w:val="000D65FD"/>
    <w:rsid w:val="00524E19"/>
    <w:rsid w:val="00910528"/>
    <w:rsid w:val="009621B4"/>
    <w:rsid w:val="00A63338"/>
    <w:rsid w:val="00BE5F9C"/>
    <w:rsid w:val="00C032FC"/>
    <w:rsid w:val="00F445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48AC"/>
  <w15:chartTrackingRefBased/>
  <w15:docId w15:val="{CC9EB40C-7A10-41E5-8062-A7A9178E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05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5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0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528"/>
    <w:rPr>
      <w:rFonts w:eastAsiaTheme="majorEastAsia" w:cstheme="majorBidi"/>
      <w:color w:val="272727" w:themeColor="text1" w:themeTint="D8"/>
    </w:rPr>
  </w:style>
  <w:style w:type="paragraph" w:styleId="Title">
    <w:name w:val="Title"/>
    <w:basedOn w:val="Normal"/>
    <w:next w:val="Normal"/>
    <w:link w:val="TitleChar"/>
    <w:uiPriority w:val="10"/>
    <w:qFormat/>
    <w:rsid w:val="00910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528"/>
    <w:pPr>
      <w:spacing w:before="160"/>
      <w:jc w:val="center"/>
    </w:pPr>
    <w:rPr>
      <w:i/>
      <w:iCs/>
      <w:color w:val="404040" w:themeColor="text1" w:themeTint="BF"/>
    </w:rPr>
  </w:style>
  <w:style w:type="character" w:customStyle="1" w:styleId="QuoteChar">
    <w:name w:val="Quote Char"/>
    <w:basedOn w:val="DefaultParagraphFont"/>
    <w:link w:val="Quote"/>
    <w:uiPriority w:val="29"/>
    <w:rsid w:val="00910528"/>
    <w:rPr>
      <w:i/>
      <w:iCs/>
      <w:color w:val="404040" w:themeColor="text1" w:themeTint="BF"/>
    </w:rPr>
  </w:style>
  <w:style w:type="paragraph" w:styleId="ListParagraph">
    <w:name w:val="List Paragraph"/>
    <w:basedOn w:val="Normal"/>
    <w:uiPriority w:val="34"/>
    <w:qFormat/>
    <w:rsid w:val="00910528"/>
    <w:pPr>
      <w:ind w:left="720"/>
      <w:contextualSpacing/>
    </w:pPr>
  </w:style>
  <w:style w:type="character" w:styleId="IntenseEmphasis">
    <w:name w:val="Intense Emphasis"/>
    <w:basedOn w:val="DefaultParagraphFont"/>
    <w:uiPriority w:val="21"/>
    <w:qFormat/>
    <w:rsid w:val="00910528"/>
    <w:rPr>
      <w:i/>
      <w:iCs/>
      <w:color w:val="2F5496" w:themeColor="accent1" w:themeShade="BF"/>
    </w:rPr>
  </w:style>
  <w:style w:type="paragraph" w:styleId="IntenseQuote">
    <w:name w:val="Intense Quote"/>
    <w:basedOn w:val="Normal"/>
    <w:next w:val="Normal"/>
    <w:link w:val="IntenseQuoteChar"/>
    <w:uiPriority w:val="30"/>
    <w:qFormat/>
    <w:rsid w:val="0091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528"/>
    <w:rPr>
      <w:i/>
      <w:iCs/>
      <w:color w:val="2F5496" w:themeColor="accent1" w:themeShade="BF"/>
    </w:rPr>
  </w:style>
  <w:style w:type="character" w:styleId="IntenseReference">
    <w:name w:val="Intense Reference"/>
    <w:basedOn w:val="DefaultParagraphFont"/>
    <w:uiPriority w:val="32"/>
    <w:qFormat/>
    <w:rsid w:val="00910528"/>
    <w:rPr>
      <w:b/>
      <w:bCs/>
      <w:smallCaps/>
      <w:color w:val="2F5496" w:themeColor="accent1" w:themeShade="BF"/>
      <w:spacing w:val="5"/>
    </w:rPr>
  </w:style>
  <w:style w:type="paragraph" w:styleId="Header">
    <w:name w:val="header"/>
    <w:basedOn w:val="Normal"/>
    <w:link w:val="HeaderChar"/>
    <w:uiPriority w:val="99"/>
    <w:unhideWhenUsed/>
    <w:rsid w:val="00910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528"/>
  </w:style>
  <w:style w:type="paragraph" w:styleId="Footer">
    <w:name w:val="footer"/>
    <w:basedOn w:val="Normal"/>
    <w:link w:val="FooterChar"/>
    <w:uiPriority w:val="99"/>
    <w:unhideWhenUsed/>
    <w:rsid w:val="00910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528"/>
  </w:style>
  <w:style w:type="character" w:styleId="Hyperlink">
    <w:name w:val="Hyperlink"/>
    <w:basedOn w:val="DefaultParagraphFont"/>
    <w:uiPriority w:val="99"/>
    <w:unhideWhenUsed/>
    <w:rsid w:val="00910528"/>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49768">
      <w:bodyDiv w:val="1"/>
      <w:marLeft w:val="0"/>
      <w:marRight w:val="0"/>
      <w:marTop w:val="0"/>
      <w:marBottom w:val="0"/>
      <w:divBdr>
        <w:top w:val="none" w:sz="0" w:space="0" w:color="auto"/>
        <w:left w:val="none" w:sz="0" w:space="0" w:color="auto"/>
        <w:bottom w:val="none" w:sz="0" w:space="0" w:color="auto"/>
        <w:right w:val="none" w:sz="0" w:space="0" w:color="auto"/>
      </w:divBdr>
    </w:div>
    <w:div w:id="1242715073">
      <w:bodyDiv w:val="1"/>
      <w:marLeft w:val="0"/>
      <w:marRight w:val="0"/>
      <w:marTop w:val="0"/>
      <w:marBottom w:val="0"/>
      <w:divBdr>
        <w:top w:val="none" w:sz="0" w:space="0" w:color="auto"/>
        <w:left w:val="none" w:sz="0" w:space="0" w:color="auto"/>
        <w:bottom w:val="none" w:sz="0" w:space="0" w:color="auto"/>
        <w:right w:val="none" w:sz="0" w:space="0" w:color="auto"/>
      </w:divBdr>
    </w:div>
    <w:div w:id="21009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Mrinmayee Bhawalkar</dc:creator>
  <cp:keywords/>
  <dc:description/>
  <cp:lastModifiedBy>Mrinmayee Bhawalkar</cp:lastModifiedBy>
  <cp:revision>1</cp:revision>
  <dcterms:created xsi:type="dcterms:W3CDTF">2025-07-10T09:50:00Z</dcterms:created>
  <dcterms:modified xsi:type="dcterms:W3CDTF">2025-07-10T10:02:00Z</dcterms:modified>
</cp:coreProperties>
</file>